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EXTRATO DA ATA DA 8ª SESSÃO ORDINÁRIA DO CONSELHO SUPERIOR DO MINISTÉRIO PÚBLICO</w:t>
      </w: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Data</w:t>
      </w:r>
      <w:r w:rsidDel="00000000" w:rsidR="00000000" w:rsidRPr="00000000">
        <w:rPr>
          <w:sz w:val="24"/>
          <w:szCs w:val="24"/>
          <w:rtl w:val="0"/>
        </w:rPr>
        <w:t xml:space="preserve">: 20 de fevereiro de 2019</w:t>
      </w:r>
      <w:r w:rsidDel="00000000" w:rsidR="00000000" w:rsidRPr="00000000">
        <w:rPr>
          <w:rtl w:val="0"/>
        </w:rPr>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Horário</w:t>
      </w:r>
      <w:r w:rsidDel="00000000" w:rsidR="00000000" w:rsidRPr="00000000">
        <w:rPr>
          <w:sz w:val="24"/>
          <w:szCs w:val="24"/>
          <w:rtl w:val="0"/>
        </w:rPr>
        <w:t xml:space="preserve">: 14h</w:t>
      </w:r>
      <w:r w:rsidDel="00000000" w:rsidR="00000000" w:rsidRPr="00000000">
        <w:rPr>
          <w:rtl w:val="0"/>
        </w:rPr>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Local</w:t>
      </w:r>
      <w:r w:rsidDel="00000000" w:rsidR="00000000" w:rsidRPr="00000000">
        <w:rPr>
          <w:sz w:val="24"/>
          <w:szCs w:val="24"/>
          <w:rtl w:val="0"/>
        </w:rPr>
        <w:t xml:space="preserve">: Salão dos Órgãos Colegiados da Procuradoria Geral de Justiça, localizado na Rua do Imperador D. Pedro II, n.º 473, Bairro de Santo Antônio, Recife/PE.</w:t>
      </w:r>
      <w:r w:rsidDel="00000000" w:rsidR="00000000" w:rsidRPr="00000000">
        <w:rPr>
          <w:rtl w:val="0"/>
        </w:rPr>
      </w:r>
    </w:p>
    <w:p w:rsidR="00000000" w:rsidDel="00000000" w:rsidP="00000000" w:rsidRDefault="00000000" w:rsidRPr="00000000" w14:paraId="00000007">
      <w:pPr>
        <w:spacing w:line="240" w:lineRule="auto"/>
        <w:jc w:val="both"/>
        <w:rPr>
          <w:sz w:val="24"/>
          <w:szCs w:val="24"/>
          <w:shd w:fill="fafcfd" w:val="clear"/>
        </w:rPr>
      </w:pPr>
      <w:r w:rsidDel="00000000" w:rsidR="00000000" w:rsidRPr="00000000">
        <w:rPr>
          <w:b w:val="1"/>
          <w:sz w:val="24"/>
          <w:szCs w:val="24"/>
          <w:rtl w:val="0"/>
        </w:rPr>
        <w:t xml:space="preserve">Presidência</w:t>
      </w:r>
      <w:r w:rsidDel="00000000" w:rsidR="00000000" w:rsidRPr="00000000">
        <w:rPr>
          <w:sz w:val="24"/>
          <w:szCs w:val="24"/>
          <w:rtl w:val="0"/>
        </w:rPr>
        <w:t xml:space="preserve">: Drª. </w:t>
      </w:r>
      <w:r w:rsidDel="00000000" w:rsidR="00000000" w:rsidRPr="00000000">
        <w:rPr>
          <w:sz w:val="24"/>
          <w:szCs w:val="24"/>
          <w:shd w:fill="fafcfd" w:val="clear"/>
          <w:rtl w:val="0"/>
        </w:rPr>
        <w:t xml:space="preserve">Maria Helena da Fonte Carvalho</w:t>
      </w:r>
    </w:p>
    <w:p w:rsidR="00000000" w:rsidDel="00000000" w:rsidP="00000000" w:rsidRDefault="00000000" w:rsidRPr="00000000" w14:paraId="00000008">
      <w:pPr>
        <w:spacing w:line="240" w:lineRule="auto"/>
        <w:jc w:val="both"/>
        <w:rPr>
          <w:sz w:val="24"/>
          <w:szCs w:val="24"/>
        </w:rPr>
      </w:pPr>
      <w:r w:rsidDel="00000000" w:rsidR="00000000" w:rsidRPr="00000000">
        <w:rPr>
          <w:b w:val="1"/>
          <w:sz w:val="24"/>
          <w:szCs w:val="24"/>
          <w:shd w:fill="fafcfd" w:val="clear"/>
          <w:rtl w:val="0"/>
        </w:rPr>
        <w:t xml:space="preserve">C</w:t>
      </w:r>
      <w:r w:rsidDel="00000000" w:rsidR="00000000" w:rsidRPr="00000000">
        <w:rPr>
          <w:b w:val="1"/>
          <w:sz w:val="24"/>
          <w:szCs w:val="24"/>
          <w:rtl w:val="0"/>
        </w:rPr>
        <w:t xml:space="preserve">onselheiros Presentes</w:t>
      </w:r>
      <w:r w:rsidDel="00000000" w:rsidR="00000000" w:rsidRPr="00000000">
        <w:rPr>
          <w:sz w:val="24"/>
          <w:szCs w:val="24"/>
          <w:rtl w:val="0"/>
        </w:rPr>
        <w:t xml:space="preserve">: Dra. </w:t>
      </w:r>
      <w:r w:rsidDel="00000000" w:rsidR="00000000" w:rsidRPr="00000000">
        <w:rPr>
          <w:sz w:val="24"/>
          <w:szCs w:val="24"/>
          <w:shd w:fill="fafcfd" w:val="clear"/>
          <w:rtl w:val="0"/>
        </w:rPr>
        <w:t xml:space="preserve">Maria Helena da Fonte (</w:t>
      </w:r>
      <w:r w:rsidDel="00000000" w:rsidR="00000000" w:rsidRPr="00000000">
        <w:rPr>
          <w:sz w:val="24"/>
          <w:szCs w:val="24"/>
          <w:rtl w:val="0"/>
        </w:rPr>
        <w:t xml:space="preserve">substituindo o Dr. Francisco Dirceu Barros), Paulo Roberto Lapenda - Corregedor-Geral, Renato da Silva Filho, Adalberto Mendes Pinto Vieira (substituindo Dr. Ivan Wilson Porto), Alda Virgínia de Moura (substituindo Dr. Gilson Roberto de Melo Barbosa), Eleonora de Souza Luna, Adriana Gonçalves Fontes, Charles Hamilton dos Santos Lima e Sineide Maria de Barros Silva Canuto.</w:t>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Representante da AMPPE:</w:t>
      </w:r>
      <w:r w:rsidDel="00000000" w:rsidR="00000000" w:rsidRPr="00000000">
        <w:rPr>
          <w:sz w:val="24"/>
          <w:szCs w:val="24"/>
          <w:rtl w:val="0"/>
        </w:rPr>
        <w:t xml:space="preserve"> Dr. Marcos Carvalho</w:t>
      </w:r>
      <w:r w:rsidDel="00000000" w:rsidR="00000000" w:rsidRPr="00000000">
        <w:rPr>
          <w:rtl w:val="0"/>
        </w:rPr>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Secretário:</w:t>
      </w:r>
      <w:r w:rsidDel="00000000" w:rsidR="00000000" w:rsidRPr="00000000">
        <w:rPr>
          <w:sz w:val="24"/>
          <w:szCs w:val="24"/>
          <w:rtl w:val="0"/>
        </w:rPr>
        <w:t xml:space="preserve"> Dr. Petrúcio Luna.</w:t>
      </w:r>
      <w:r w:rsidDel="00000000" w:rsidR="00000000" w:rsidRPr="00000000">
        <w:rPr>
          <w:rtl w:val="0"/>
        </w:rPr>
      </w:r>
    </w:p>
    <w:p w:rsidR="00000000" w:rsidDel="00000000" w:rsidP="00000000" w:rsidRDefault="00000000" w:rsidRPr="00000000" w14:paraId="0000000B">
      <w:pPr>
        <w:shd w:fill="fafcfd" w:val="clear"/>
        <w:spacing w:after="280" w:before="280" w:line="240" w:lineRule="auto"/>
        <w:jc w:val="both"/>
        <w:rPr>
          <w:sz w:val="24"/>
          <w:szCs w:val="24"/>
        </w:rPr>
      </w:pPr>
      <w:r w:rsidDel="00000000" w:rsidR="00000000" w:rsidRPr="00000000">
        <w:rPr>
          <w:sz w:val="24"/>
          <w:szCs w:val="24"/>
          <w:rtl w:val="0"/>
        </w:rPr>
        <w:t xml:space="preserve">Dando início aos trabalhos a Presidente do Conselho, em exercício, Drª. </w:t>
      </w:r>
      <w:r w:rsidDel="00000000" w:rsidR="00000000" w:rsidRPr="00000000">
        <w:rPr>
          <w:sz w:val="24"/>
          <w:szCs w:val="24"/>
          <w:shd w:fill="fafcfd" w:val="clear"/>
          <w:rtl w:val="0"/>
        </w:rPr>
        <w:t xml:space="preserve">Maria Helena da Fonte</w:t>
      </w:r>
      <w:r w:rsidDel="00000000" w:rsidR="00000000" w:rsidRPr="00000000">
        <w:rPr>
          <w:sz w:val="24"/>
          <w:szCs w:val="24"/>
          <w:rtl w:val="0"/>
        </w:rPr>
        <w:t xml:space="preserve">, cumprimentou todos os presentes. Solicitou que o Secretário desse prosseguimento com a verificação da constituição do quorum regimental. Tendo o Secretário constatado o comparecimento dos Conselheiros acima mencionados, ausência justificada de Dra. Alda por motivo de saúde e de Dr. Francisco Dirceu, em licença saúde.  Com a correspondente constituição do quorum regimental foi passada a palavra a Presidente em exercício, que declarou aberta a sessão, passando a tratar dos assuntos previstos em pauta:</w:t>
      </w:r>
      <w:r w:rsidDel="00000000" w:rsidR="00000000" w:rsidRPr="00000000">
        <w:rPr>
          <w:b w:val="1"/>
          <w:sz w:val="24"/>
          <w:szCs w:val="24"/>
          <w:rtl w:val="0"/>
        </w:rPr>
        <w:t xml:space="preserve"> I – Comunicações da Presidência: II - Aprovação de Ata:  </w:t>
      </w:r>
      <w:r w:rsidDel="00000000" w:rsidR="00000000" w:rsidRPr="00000000">
        <w:rPr>
          <w:sz w:val="24"/>
          <w:szCs w:val="24"/>
          <w:rtl w:val="0"/>
        </w:rPr>
        <w:t xml:space="preserve">Colocada em apreciação a Ata da 7ª Sessão ordinária do Conselho Superior do Ministério Público de 2019, foi aberta à discussão. Colocada em votação, foi aprovada, à unanimidade. </w:t>
      </w:r>
      <w:r w:rsidDel="00000000" w:rsidR="00000000" w:rsidRPr="00000000">
        <w:rPr>
          <w:b w:val="1"/>
          <w:sz w:val="24"/>
          <w:szCs w:val="24"/>
          <w:rtl w:val="0"/>
        </w:rPr>
        <w:t xml:space="preserve">III - Comunicações diversas: III.I- Instauraçõ de ICs, PPs:</w:t>
      </w:r>
      <w:r w:rsidDel="00000000" w:rsidR="00000000" w:rsidRPr="00000000">
        <w:rPr>
          <w:sz w:val="24"/>
          <w:szCs w:val="24"/>
          <w:rtl w:val="0"/>
        </w:rPr>
        <w:t xml:space="preserve"> </w:t>
      </w:r>
      <w:r w:rsidDel="00000000" w:rsidR="00000000" w:rsidRPr="00000000">
        <w:rPr>
          <w:b w:val="1"/>
          <w:rtl w:val="0"/>
        </w:rPr>
        <w:t xml:space="preserve"> </w:t>
      </w:r>
      <w:r w:rsidDel="00000000" w:rsidR="00000000" w:rsidRPr="00000000">
        <w:rPr>
          <w:rtl w:val="0"/>
        </w:rPr>
        <w:t xml:space="preserve">SIIG nº 0001007-8/2019; Doc. 10663277; Doc. 10663258;  SIIG nº 0001234-1/2019; Doc. 10675822;  Doc. 10632432</w:t>
      </w:r>
      <w:r w:rsidDel="00000000" w:rsidR="00000000" w:rsidRPr="00000000">
        <w:rPr>
          <w:sz w:val="24"/>
          <w:szCs w:val="24"/>
          <w:rtl w:val="0"/>
        </w:rPr>
        <w:t xml:space="preserve"> </w:t>
      </w:r>
      <w:r w:rsidDel="00000000" w:rsidR="00000000" w:rsidRPr="00000000">
        <w:rPr>
          <w:b w:val="1"/>
          <w:sz w:val="24"/>
          <w:szCs w:val="24"/>
          <w:rtl w:val="0"/>
        </w:rPr>
        <w:t xml:space="preserve">III.II- Conversão de NFs em PPs, ICs:</w:t>
      </w:r>
      <w:r w:rsidDel="00000000" w:rsidR="00000000" w:rsidRPr="00000000">
        <w:rPr>
          <w:sz w:val="24"/>
          <w:szCs w:val="24"/>
          <w:rtl w:val="0"/>
        </w:rPr>
        <w:t xml:space="preserve"> </w:t>
      </w:r>
      <w:r w:rsidDel="00000000" w:rsidR="00000000" w:rsidRPr="00000000">
        <w:rPr>
          <w:rtl w:val="0"/>
        </w:rPr>
        <w:t xml:space="preserve">Doc. 10672990; Doc. 10674232;Doc. 10682890; Doc. 10674237; Doc. 10673699; Doc. 10673289; Doc. 10667917; Doc. 10638011; Doc. 10661031; SIIG nº 0000774-0/2019; SIIG nº 0000775-1/2019; SIIG nº 0000971-8/2019</w:t>
      </w:r>
      <w:r w:rsidDel="00000000" w:rsidR="00000000" w:rsidRPr="00000000">
        <w:rPr>
          <w:sz w:val="24"/>
          <w:szCs w:val="24"/>
          <w:rtl w:val="0"/>
        </w:rPr>
        <w:t xml:space="preserve"> </w:t>
      </w:r>
      <w:r w:rsidDel="00000000" w:rsidR="00000000" w:rsidRPr="00000000">
        <w:rPr>
          <w:b w:val="1"/>
          <w:sz w:val="24"/>
          <w:szCs w:val="24"/>
          <w:rtl w:val="0"/>
        </w:rPr>
        <w:t xml:space="preserve">III.III-Prorrogação de Prazo:</w:t>
      </w:r>
      <w:r w:rsidDel="00000000" w:rsidR="00000000" w:rsidRPr="00000000">
        <w:rPr>
          <w:sz w:val="24"/>
          <w:szCs w:val="24"/>
          <w:rtl w:val="0"/>
        </w:rPr>
        <w:t xml:space="preserve"> </w:t>
      </w:r>
      <w:r w:rsidDel="00000000" w:rsidR="00000000" w:rsidRPr="00000000">
        <w:rPr>
          <w:rtl w:val="0"/>
        </w:rPr>
        <w:t xml:space="preserve">Doc. 10554026; SIIG nº 0001233-0/2019; SIIG nº 0001232-8/2019; Doc. 10553906; Doc. 10624300;  Doc. 10651505; SIIG nº 0001004-5/2019; Doc. 10642321; Doc. 10653215; Doc. 10663904; Doc. 10650225</w:t>
      </w:r>
      <w:r w:rsidDel="00000000" w:rsidR="00000000" w:rsidRPr="00000000">
        <w:rPr>
          <w:sz w:val="24"/>
          <w:szCs w:val="24"/>
          <w:rtl w:val="0"/>
        </w:rPr>
        <w:t xml:space="preserve"> </w:t>
      </w:r>
      <w:r w:rsidDel="00000000" w:rsidR="00000000" w:rsidRPr="00000000">
        <w:rPr>
          <w:b w:val="1"/>
          <w:sz w:val="24"/>
          <w:szCs w:val="24"/>
          <w:rtl w:val="0"/>
        </w:rPr>
        <w:t xml:space="preserve">III.IV-Recomendação:  </w:t>
      </w:r>
      <w:r w:rsidDel="00000000" w:rsidR="00000000" w:rsidRPr="00000000">
        <w:rPr>
          <w:rtl w:val="0"/>
        </w:rPr>
        <w:t xml:space="preserve">SIIG nº 0001008-0/2019; SIIG nº 0001236-3/2019</w:t>
      </w:r>
      <w:r w:rsidDel="00000000" w:rsidR="00000000" w:rsidRPr="00000000">
        <w:rPr>
          <w:sz w:val="24"/>
          <w:szCs w:val="24"/>
          <w:rtl w:val="0"/>
        </w:rPr>
        <w:t xml:space="preserve">  </w:t>
      </w:r>
      <w:r w:rsidDel="00000000" w:rsidR="00000000" w:rsidRPr="00000000">
        <w:rPr>
          <w:b w:val="1"/>
          <w:sz w:val="24"/>
          <w:szCs w:val="24"/>
          <w:rtl w:val="0"/>
        </w:rPr>
        <w:t xml:space="preserve">III.V-Suspeição: </w:t>
      </w:r>
      <w:r w:rsidDel="00000000" w:rsidR="00000000" w:rsidRPr="00000000">
        <w:rPr>
          <w:sz w:val="24"/>
          <w:szCs w:val="24"/>
          <w:rtl w:val="0"/>
        </w:rPr>
        <w:t xml:space="preserve"> </w:t>
      </w:r>
      <w:r w:rsidDel="00000000" w:rsidR="00000000" w:rsidRPr="00000000">
        <w:rPr>
          <w:rtl w:val="0"/>
        </w:rPr>
        <w:t xml:space="preserve">Doc. 10704846;  SIIG nº 0001049-5/2019</w:t>
      </w:r>
      <w:r w:rsidDel="00000000" w:rsidR="00000000" w:rsidRPr="00000000">
        <w:rPr>
          <w:sz w:val="24"/>
          <w:szCs w:val="24"/>
          <w:rtl w:val="0"/>
        </w:rPr>
        <w:t xml:space="preserve"> </w:t>
      </w:r>
      <w:r w:rsidDel="00000000" w:rsidR="00000000" w:rsidRPr="00000000">
        <w:rPr>
          <w:b w:val="1"/>
          <w:sz w:val="24"/>
          <w:szCs w:val="24"/>
          <w:rtl w:val="0"/>
        </w:rPr>
        <w:t xml:space="preserve">III-VI- Diversos:</w:t>
      </w:r>
      <w:r w:rsidDel="00000000" w:rsidR="00000000" w:rsidRPr="00000000">
        <w:rPr>
          <w:rtl w:val="0"/>
        </w:rPr>
        <w:t xml:space="preserve"> </w:t>
      </w:r>
      <w:r w:rsidDel="00000000" w:rsidR="00000000" w:rsidRPr="00000000">
        <w:rPr>
          <w:rtl w:val="0"/>
        </w:rPr>
        <w:t xml:space="preserve">SIIG nº 0001235-2/2019; Doc. 10616337. </w:t>
      </w:r>
      <w:r w:rsidDel="00000000" w:rsidR="00000000" w:rsidRPr="00000000">
        <w:rPr>
          <w:b w:val="1"/>
          <w:sz w:val="24"/>
          <w:szCs w:val="24"/>
          <w:rtl w:val="0"/>
        </w:rPr>
        <w:t xml:space="preserve">V - Processos de Distribuições Anteriores: </w:t>
      </w:r>
      <w:r w:rsidDel="00000000" w:rsidR="00000000" w:rsidRPr="00000000">
        <w:rPr>
          <w:sz w:val="24"/>
          <w:szCs w:val="24"/>
          <w:rtl w:val="0"/>
        </w:rPr>
        <w:t xml:space="preserve">A Conselheira Drª Sineide Maria de Barros Silva Canuto trouxe o(s) processo(s): </w:t>
      </w:r>
      <w:r w:rsidDel="00000000" w:rsidR="00000000" w:rsidRPr="00000000">
        <w:rPr>
          <w:sz w:val="24"/>
          <w:szCs w:val="24"/>
          <w:rtl w:val="0"/>
        </w:rPr>
        <w:t xml:space="preserve">Autos 2017/2862926; doc.10626915</w:t>
      </w:r>
      <w:r w:rsidDel="00000000" w:rsidR="00000000" w:rsidRPr="00000000">
        <w:rPr>
          <w:sz w:val="24"/>
          <w:szCs w:val="24"/>
          <w:rtl w:val="0"/>
        </w:rPr>
        <w:t xml:space="preserve">; Autos 2018/82313, Doc. 10614981, 3º relatório trimestral, Dr(...); Autos 2017/286871, Doc 10614929, 5º relatório trimestral, Dr(a) (...), relatando e votando pela homologação do(s) arquivamento(s). Colocado(s) em votação, foi determinado, por unanimidade, o(s) arquivamento(s) nos termos do voto da relatora. Declarando-se impedido Dr. Renato da Silva Filho e Dr. Paulo Lapenda Figueroa. O Conselheiro Dr. Ricardo Lapenda trouxe o(s) processo(s): Autos 2018/82214, Doc. 10608501, 3º relatório trimestral, Dr. (...); </w:t>
      </w:r>
      <w:r w:rsidDel="00000000" w:rsidR="00000000" w:rsidRPr="00000000">
        <w:rPr>
          <w:sz w:val="24"/>
          <w:szCs w:val="24"/>
          <w:rtl w:val="0"/>
        </w:rPr>
        <w:t xml:space="preserve">Autos 2018/82257; Doc.10614675, 3º relatório trimestral, Dra. (...); Autos 2017/2862865, Doc. 10614938, 5º relatório trimestral, Dr(...); Autos 2017/2862849; Doc. 10525666, 5º relatório trimestral, Dr(...); Autos 2017/2862766, Doc. 10614796, 5º relatório trimestral, Dra. (...), </w:t>
      </w:r>
      <w:r w:rsidDel="00000000" w:rsidR="00000000" w:rsidRPr="00000000">
        <w:rPr>
          <w:sz w:val="24"/>
          <w:szCs w:val="24"/>
          <w:rtl w:val="0"/>
        </w:rPr>
        <w:t xml:space="preserve">relatando e votando pela homologação do(s) arquivamento(s). Colocado(s) em votação, foi determinado, por unanimidade, o(s) arquivamento(s) nos termos do voto do relator. Declarando-se impedido Dr. Renato da Silva Filho e Dr. Paulo Lapenda Figueroa. O Conselheiro Dr. Charles Hamilton Santos trouxe o(s) processo(s): </w:t>
      </w:r>
      <w:r w:rsidDel="00000000" w:rsidR="00000000" w:rsidRPr="00000000">
        <w:rPr>
          <w:sz w:val="24"/>
          <w:szCs w:val="24"/>
          <w:rtl w:val="0"/>
        </w:rPr>
        <w:t xml:space="preserve">Autos 2018/412583, Doc s/n , Correição 182/2018</w:t>
      </w:r>
      <w:r w:rsidDel="00000000" w:rsidR="00000000" w:rsidRPr="00000000">
        <w:rPr>
          <w:sz w:val="24"/>
          <w:szCs w:val="24"/>
          <w:rtl w:val="0"/>
        </w:rPr>
        <w:t xml:space="preserve">; Autos 2019/17442, Correição 187/2018; Autos 2019/17688, Correição 190/2018; Autos 2018/412440, Correição 177/2018, relatando e votando pela homologação do(s) arquivamento(s). Colocado(s) em votação, foi determinado, por unanimidade, o(s) arquivamento(s) nos termos do voto do relator. Declarando-se impedido Dr. Renato da Silva Filho e Dr. Paulo Lapenda Figueroa. A Conselheira Drª. Adriana Fontes trouxe o(s) processo(s): Autos 2019/11204, Doc. 10546414, Correição 3/2019, relatando e votando pela homologação do(s) arquivamento(s). Colocado(s) em votação, foi determinado, por unanimidade, o(s) arquivamento(s) nos termos do voto da relatora. Declarando-se impedido Dr. Renato da Silva Filho e Dr. Paulo Lapenda Figueroa. A Conselheira Drª. Eleonora Luna trouxe o(s) processo(s): Autos </w:t>
      </w:r>
      <w:r w:rsidDel="00000000" w:rsidR="00000000" w:rsidRPr="00000000">
        <w:rPr>
          <w:sz w:val="24"/>
          <w:szCs w:val="24"/>
          <w:rtl w:val="0"/>
        </w:rPr>
        <w:t xml:space="preserve">2019/11234, Doc. 10546407</w:t>
      </w:r>
      <w:r w:rsidDel="00000000" w:rsidR="00000000" w:rsidRPr="00000000">
        <w:rPr>
          <w:sz w:val="24"/>
          <w:szCs w:val="24"/>
          <w:rtl w:val="0"/>
        </w:rPr>
        <w:t xml:space="preserve">, Correição 002/2019; </w:t>
      </w:r>
      <w:r w:rsidDel="00000000" w:rsidR="00000000" w:rsidRPr="00000000">
        <w:rPr>
          <w:sz w:val="24"/>
          <w:szCs w:val="24"/>
          <w:rtl w:val="0"/>
        </w:rPr>
        <w:t xml:space="preserve">Autos 2017/2782217, Doc. 8655014, Correição 97/2017,</w:t>
      </w:r>
      <w:r w:rsidDel="00000000" w:rsidR="00000000" w:rsidRPr="00000000">
        <w:rPr>
          <w:color w:val="ff0000"/>
          <w:sz w:val="24"/>
          <w:szCs w:val="24"/>
          <w:rtl w:val="0"/>
        </w:rPr>
        <w:t xml:space="preserve"> </w:t>
      </w:r>
      <w:r w:rsidDel="00000000" w:rsidR="00000000" w:rsidRPr="00000000">
        <w:rPr>
          <w:sz w:val="24"/>
          <w:szCs w:val="24"/>
          <w:rtl w:val="0"/>
        </w:rPr>
        <w:t xml:space="preserve">relatando e votando pela homologação do(s) arquivamento(s). Colocado(s) em votação, foi determinado, por unanimidade, o(s) arquivamento(s) nos termos do voto da relatora. Declarando-se impedido Dr. Renato da Silva Filho e Dr. Paulo Lapenda Figueroa. O Conselheiro Dr. Charles Hamilton Santos trouxe o(s) processo(s): Autos 2014/1497782; Autos 2011/2930; Autos 2017/2618630; Autos 2013/1390771; Autos 2014/1450319; Autos 2017/2774349; Autos 2017/2751941; Autos 2018/105997; Autos 2018/166472; Autos 2017/2792847; Autos 2013/1396969; Autos 2017/2807713; Autos 2016/2441006; Autos 2012/599551; Autos 2012/1581605; Autos 2013/11691118; Autos 2014/1615767; Autos 2012/874865</w:t>
      </w:r>
      <w:r w:rsidDel="00000000" w:rsidR="00000000" w:rsidRPr="00000000">
        <w:rPr>
          <w:sz w:val="24"/>
          <w:szCs w:val="24"/>
          <w:rtl w:val="0"/>
        </w:rPr>
        <w:t xml:space="preserve">, relatando e votando pela homologação do arquivamento. Colocado(s) em votação, foi determinado, por unanimidade, o arquivamento nos termos do voto do relator. A Conselheira Drª Sineide Maria de Barros Silva Canuto trouxe o(s) processo(s): Autos 2012/8355997; Autos 2015/1805504; Autos 2013/1302247; Autos 2016/2483721; Autos 2017/2829046; Autos 2014/1668629; Autos 2015/2110397; Autos 2015/2045819; Autos 2015/2107112; </w:t>
      </w:r>
      <w:r w:rsidDel="00000000" w:rsidR="00000000" w:rsidRPr="00000000">
        <w:rPr>
          <w:sz w:val="24"/>
          <w:szCs w:val="24"/>
          <w:rtl w:val="0"/>
        </w:rPr>
        <w:t xml:space="preserve">Autos 2017/2663584;</w:t>
      </w:r>
      <w:r w:rsidDel="00000000" w:rsidR="00000000" w:rsidRPr="00000000">
        <w:rPr>
          <w:color w:val="ff0000"/>
          <w:sz w:val="24"/>
          <w:szCs w:val="24"/>
          <w:rtl w:val="0"/>
        </w:rPr>
        <w:t xml:space="preserve"> </w:t>
      </w:r>
      <w:r w:rsidDel="00000000" w:rsidR="00000000" w:rsidRPr="00000000">
        <w:rPr>
          <w:sz w:val="24"/>
          <w:szCs w:val="24"/>
          <w:rtl w:val="0"/>
        </w:rPr>
        <w:t xml:space="preserve">Autos 2015/1924873;</w:t>
      </w:r>
      <w:r w:rsidDel="00000000" w:rsidR="00000000" w:rsidRPr="00000000">
        <w:rPr>
          <w:sz w:val="24"/>
          <w:szCs w:val="24"/>
          <w:rtl w:val="0"/>
        </w:rPr>
        <w:t xml:space="preserve"> Autos 2017/2587060; Autos 2015/1944828; Autos 2016/2460311; Autos 2015/1855961, Autos 2014/1535758, relatando e votando pela homologação do arquivamento. Colocado(s) em votação, foi determinado, por unanimidade, o arquivamento nos termos do voto da relatora. A Conselheira Drª. Adriana Fontes trouxe o(s) processo(s): Autos 2016/2389878;  </w:t>
      </w:r>
      <w:r w:rsidDel="00000000" w:rsidR="00000000" w:rsidRPr="00000000">
        <w:rPr>
          <w:sz w:val="24"/>
          <w:szCs w:val="24"/>
          <w:u w:val="single"/>
          <w:rtl w:val="0"/>
        </w:rPr>
        <w:t xml:space="preserve">Autos 2012/596144, Doc. 1186638, 13ª PJDCC </w:t>
      </w:r>
      <w:r w:rsidDel="00000000" w:rsidR="00000000" w:rsidRPr="00000000">
        <w:rPr>
          <w:b w:val="1"/>
          <w:sz w:val="24"/>
          <w:szCs w:val="24"/>
          <w:u w:val="single"/>
          <w:rtl w:val="0"/>
        </w:rPr>
        <w:t xml:space="preserve">(ANEXOS 1, 2 E 3), </w:t>
      </w:r>
      <w:r w:rsidDel="00000000" w:rsidR="00000000" w:rsidRPr="00000000">
        <w:rPr>
          <w:sz w:val="24"/>
          <w:szCs w:val="24"/>
          <w:u w:val="single"/>
          <w:rtl w:val="0"/>
        </w:rPr>
        <w:t xml:space="preserve">DILIGÊNCIA: DEVOLVE OS VOLUMES (ANEXOS 1, 2 E 3) À SECRETARIA</w:t>
      </w:r>
      <w:r w:rsidDel="00000000" w:rsidR="00000000" w:rsidRPr="00000000">
        <w:rPr>
          <w:b w:val="1"/>
          <w:sz w:val="24"/>
          <w:szCs w:val="24"/>
          <w:u w:val="single"/>
          <w:rtl w:val="0"/>
        </w:rPr>
        <w:t xml:space="preserve"> PARA QUE SEJAM JUNTADOS AO IC 001/2012, </w:t>
      </w:r>
      <w:r w:rsidDel="00000000" w:rsidR="00000000" w:rsidRPr="00000000">
        <w:rPr>
          <w:sz w:val="24"/>
          <w:szCs w:val="24"/>
          <w:u w:val="single"/>
          <w:rtl w:val="0"/>
        </w:rPr>
        <w:t xml:space="preserve">(RECEBIDOS pela SECON via OF. Nº 303/2017- 13ª PJDCC)</w:t>
      </w:r>
      <w:r w:rsidDel="00000000" w:rsidR="00000000" w:rsidRPr="00000000">
        <w:rPr>
          <w:sz w:val="24"/>
          <w:szCs w:val="24"/>
          <w:rtl w:val="0"/>
        </w:rPr>
        <w:t xml:space="preserve">;</w:t>
      </w:r>
      <w:r w:rsidDel="00000000" w:rsidR="00000000" w:rsidRPr="00000000">
        <w:rPr>
          <w:color w:val="ff0000"/>
          <w:sz w:val="24"/>
          <w:szCs w:val="24"/>
          <w:rtl w:val="0"/>
        </w:rPr>
        <w:t xml:space="preserve"> </w:t>
      </w:r>
      <w:r w:rsidDel="00000000" w:rsidR="00000000" w:rsidRPr="00000000">
        <w:rPr>
          <w:sz w:val="24"/>
          <w:szCs w:val="24"/>
          <w:rtl w:val="0"/>
        </w:rPr>
        <w:t xml:space="preserve">Autos 2012/859769. Autos 2015/2147246. Autos 2016/2373638. Autos 2016/2212819. Autos 2016/2436269. Autos 2017/2590343. Autos 2014/1735667, Autos 2016/2314769; Autos 2011/117137; Autos 2014/1633087; Autos 2016/2500663; Autos 2012017/2666471; Autos 2017/2599160, relatando e votando pela homologação do arquivamento. Colocado(s) em votação, foi determinado, por unanimidade, o arquivamento nos termos do voto da relatora. O Conselheiro Dr. Renato da Silva Filho trouxe o(s) processo(s): Autos 201</w:t>
      </w:r>
      <w:r w:rsidDel="00000000" w:rsidR="00000000" w:rsidRPr="00000000">
        <w:rPr>
          <w:sz w:val="24"/>
          <w:szCs w:val="24"/>
          <w:rtl w:val="0"/>
        </w:rPr>
        <w:t xml:space="preserve">7</w:t>
      </w:r>
      <w:r w:rsidDel="00000000" w:rsidR="00000000" w:rsidRPr="00000000">
        <w:rPr>
          <w:sz w:val="24"/>
          <w:szCs w:val="24"/>
          <w:rtl w:val="0"/>
        </w:rPr>
        <w:t xml:space="preserve">/2600029; Autos 2016/2523625; Autos 2016/2247475; Autos 2015/2094975; Autos 2015/1889162; Autos 2012/629485; Autos 2014/1541082; Autos 2015/</w:t>
      </w:r>
      <w:r w:rsidDel="00000000" w:rsidR="00000000" w:rsidRPr="00000000">
        <w:rPr>
          <w:sz w:val="24"/>
          <w:szCs w:val="24"/>
          <w:rtl w:val="0"/>
        </w:rPr>
        <w:t xml:space="preserve">1862478</w:t>
      </w:r>
      <w:r w:rsidDel="00000000" w:rsidR="00000000" w:rsidRPr="00000000">
        <w:rPr>
          <w:color w:val="ff0000"/>
          <w:sz w:val="24"/>
          <w:szCs w:val="24"/>
          <w:rtl w:val="0"/>
        </w:rPr>
        <w:t xml:space="preserve">;</w:t>
      </w:r>
      <w:r w:rsidDel="00000000" w:rsidR="00000000" w:rsidRPr="00000000">
        <w:rPr>
          <w:sz w:val="24"/>
          <w:szCs w:val="24"/>
          <w:rtl w:val="0"/>
        </w:rPr>
        <w:t xml:space="preserve"> Autos 2015/2123300; Autos 2018/213989; Autos 2018/235970; Autos 2017/2881244; Autos 2018/23272311; Autos 2016/2484536; Autos 2014/1707867; Autos 2015/1995631; Autos 2016/2201922; Autos 2012/629338; Autos 2012/868860; Autos 2018/716645; Autos 2016/2341129; Autos 2014/1662455; Autos 2014/1565535; Autos 2009/500224, relatando e votando pela homologação do arquivamento. Colocado(s) em votação, foi determinado, por unanimidade, o arquivamento nos termos do voto do relator. Por fim, Dr. Renato Silva Filho comunicou que está </w:t>
      </w:r>
      <w:r w:rsidDel="00000000" w:rsidR="00000000" w:rsidRPr="00000000">
        <w:rPr>
          <w:sz w:val="24"/>
          <w:szCs w:val="24"/>
          <w:u w:val="single"/>
          <w:rtl w:val="0"/>
        </w:rPr>
        <w:t xml:space="preserve">devolvendo guias à Secretaria do CSMP, a começar pela guia de nº 2019/1953090.</w:t>
      </w:r>
      <w:r w:rsidDel="00000000" w:rsidR="00000000" w:rsidRPr="00000000">
        <w:rPr>
          <w:sz w:val="24"/>
          <w:szCs w:val="24"/>
          <w:rtl w:val="0"/>
        </w:rPr>
        <w:t xml:space="preserve">  Dra. Eleonora Luna comunicou que se ausentar na próxima reunião ordinária, dia 27.02.2019. A presidente declarou que não haverá sessão extraordinária sexta-feira, 22.02.2019.</w:t>
      </w:r>
      <w:r w:rsidDel="00000000" w:rsidR="00000000" w:rsidRPr="00000000">
        <w:rPr>
          <w:rtl w:val="0"/>
        </w:rPr>
        <w:t xml:space="preserve"> </w:t>
      </w:r>
      <w:r w:rsidDel="00000000" w:rsidR="00000000" w:rsidRPr="00000000">
        <w:rPr>
          <w:sz w:val="24"/>
          <w:szCs w:val="24"/>
          <w:rtl w:val="0"/>
        </w:rPr>
        <w:t xml:space="preserve">Colocado(s) em votação, foi declarados aprovados, por unanimidade, os votos proferidos pela relatora. A Presidente do Conselho, em exercício, agradeceu a todos e declarou encerrada a sessão.</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6"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tabs>
        <w:tab w:val="left" w:pos="260"/>
        <w:tab w:val="right" w:pos="9098"/>
      </w:tabs>
      <w:spacing w:line="240" w:lineRule="auto"/>
      <w:jc w:val="center"/>
      <w:rPr/>
    </w:pPr>
    <w:r w:rsidDel="00000000" w:rsidR="00000000" w:rsidRPr="00000000">
      <w:rPr>
        <w:sz w:val="24"/>
        <w:szCs w:val="24"/>
      </w:rPr>
      <w:drawing>
        <wp:inline distB="0" distT="0" distL="114300" distR="114300">
          <wp:extent cx="828040" cy="59880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8040" cy="59880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MINISTÉRIO PÚBLICO DO ESTADO DE PERNAMBUCO</w:t>
    </w:r>
    <w:r w:rsidDel="00000000" w:rsidR="00000000" w:rsidRPr="00000000">
      <w:rPr>
        <w:rtl w:val="0"/>
      </w:rPr>
    </w:r>
  </w:p>
  <w:p w:rsidR="00000000" w:rsidDel="00000000" w:rsidP="00000000" w:rsidRDefault="00000000" w:rsidRPr="00000000" w14:paraId="00000012">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PROCURADORIA GERAL DE JUSTIÇA</w:t>
    </w:r>
    <w:r w:rsidDel="00000000" w:rsidR="00000000" w:rsidRPr="00000000">
      <w:rPr>
        <w:rtl w:val="0"/>
      </w:rPr>
    </w:r>
  </w:p>
  <w:p w:rsidR="00000000" w:rsidDel="00000000" w:rsidP="00000000" w:rsidRDefault="00000000" w:rsidRPr="00000000" w14:paraId="00000013">
    <w:pPr>
      <w:spacing w:line="240" w:lineRule="auto"/>
      <w:ind w:left="8727" w:right="-739" w:hanging="10428"/>
      <w:jc w:val="center"/>
      <w:rPr/>
    </w:pPr>
    <w:r w:rsidDel="00000000" w:rsidR="00000000" w:rsidRPr="00000000">
      <w:rPr>
        <w:b w:val="1"/>
        <w:sz w:val="24"/>
        <w:szCs w:val="24"/>
        <w:rtl w:val="0"/>
      </w:rPr>
      <w:t xml:space="preserve">SECRETARIA DO CONSELHO SUPERIOR DO MINISTÉRIO PÚBLICO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