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pPr>
      <w:r w:rsidDel="00000000" w:rsidR="00000000" w:rsidRPr="00000000">
        <w:rPr>
          <w:rtl w:val="0"/>
        </w:rPr>
      </w:r>
    </w:p>
    <w:p w:rsidR="00000000" w:rsidDel="00000000" w:rsidP="00000000" w:rsidRDefault="00000000" w:rsidRPr="00000000" w14:paraId="00000001">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EXTRATO DA ATA DA 2ª SESSÃO EXTRAORDINÁRIA DO CONSELHO SUPERIOR DO MINISTÉRIO PÚBLICO</w:t>
      </w:r>
      <w:r w:rsidDel="00000000" w:rsidR="00000000" w:rsidRPr="00000000">
        <w:rPr>
          <w:rtl w:val="0"/>
        </w:rPr>
      </w:r>
    </w:p>
    <w:p w:rsidR="00000000" w:rsidDel="00000000" w:rsidP="00000000" w:rsidRDefault="00000000" w:rsidRPr="00000000" w14:paraId="0000000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Data</w:t>
      </w:r>
      <w:r w:rsidDel="00000000" w:rsidR="00000000" w:rsidRPr="00000000">
        <w:rPr>
          <w:sz w:val="24"/>
          <w:szCs w:val="24"/>
          <w:rtl w:val="0"/>
        </w:rPr>
        <w:t xml:space="preserve">: 18 de janeiro de 2019</w:t>
      </w:r>
      <w:r w:rsidDel="00000000" w:rsidR="00000000" w:rsidRPr="00000000">
        <w:rPr>
          <w:rtl w:val="0"/>
        </w:rPr>
      </w:r>
    </w:p>
    <w:p w:rsidR="00000000" w:rsidDel="00000000" w:rsidP="00000000" w:rsidRDefault="00000000" w:rsidRPr="00000000" w14:paraId="00000004">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Horário</w:t>
      </w:r>
      <w:r w:rsidDel="00000000" w:rsidR="00000000" w:rsidRPr="00000000">
        <w:rPr>
          <w:sz w:val="24"/>
          <w:szCs w:val="24"/>
          <w:rtl w:val="0"/>
        </w:rPr>
        <w:t xml:space="preserve">: 14h</w:t>
      </w:r>
      <w:r w:rsidDel="00000000" w:rsidR="00000000" w:rsidRPr="00000000">
        <w:rPr>
          <w:rtl w:val="0"/>
        </w:rPr>
      </w:r>
    </w:p>
    <w:p w:rsidR="00000000" w:rsidDel="00000000" w:rsidP="00000000" w:rsidRDefault="00000000" w:rsidRPr="00000000" w14:paraId="00000005">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Local</w:t>
      </w:r>
      <w:r w:rsidDel="00000000" w:rsidR="00000000" w:rsidRPr="00000000">
        <w:rPr>
          <w:sz w:val="24"/>
          <w:szCs w:val="24"/>
          <w:rtl w:val="0"/>
        </w:rPr>
        <w:t xml:space="preserve">: Salão dos Órgãos Colegiados da Procuradoria Geral de Justiça, localizado na Rua do Imperador D. Pedro II, n.º 473, Bairro de Santo Antônio, Recife/PE.</w:t>
      </w:r>
      <w:r w:rsidDel="00000000" w:rsidR="00000000" w:rsidRPr="00000000">
        <w:rPr>
          <w:rtl w:val="0"/>
        </w:rPr>
      </w:r>
    </w:p>
    <w:p w:rsidR="00000000" w:rsidDel="00000000" w:rsidP="00000000" w:rsidRDefault="00000000" w:rsidRPr="00000000" w14:paraId="00000006">
      <w:pPr>
        <w:spacing w:line="240" w:lineRule="auto"/>
        <w:jc w:val="both"/>
        <w:rPr>
          <w:sz w:val="24"/>
          <w:szCs w:val="24"/>
          <w:shd w:fill="fafcfd" w:val="clear"/>
        </w:rPr>
      </w:pPr>
      <w:r w:rsidDel="00000000" w:rsidR="00000000" w:rsidRPr="00000000">
        <w:rPr>
          <w:b w:val="1"/>
          <w:sz w:val="24"/>
          <w:szCs w:val="24"/>
          <w:rtl w:val="0"/>
        </w:rPr>
        <w:t xml:space="preserve">Presidência</w:t>
      </w:r>
      <w:r w:rsidDel="00000000" w:rsidR="00000000" w:rsidRPr="00000000">
        <w:rPr>
          <w:sz w:val="24"/>
          <w:szCs w:val="24"/>
          <w:rtl w:val="0"/>
        </w:rPr>
        <w:t xml:space="preserve">: Drª. </w:t>
      </w:r>
      <w:r w:rsidDel="00000000" w:rsidR="00000000" w:rsidRPr="00000000">
        <w:rPr>
          <w:sz w:val="24"/>
          <w:szCs w:val="24"/>
          <w:shd w:fill="fafcfd" w:val="clear"/>
          <w:rtl w:val="0"/>
        </w:rPr>
        <w:t xml:space="preserve">Lais Coelho Teixeira Cavalcanti.</w:t>
      </w:r>
    </w:p>
    <w:p w:rsidR="00000000" w:rsidDel="00000000" w:rsidP="00000000" w:rsidRDefault="00000000" w:rsidRPr="00000000" w14:paraId="00000007">
      <w:pPr>
        <w:spacing w:line="240" w:lineRule="auto"/>
        <w:jc w:val="both"/>
        <w:rPr>
          <w:sz w:val="24"/>
          <w:szCs w:val="24"/>
        </w:rPr>
      </w:pPr>
      <w:r w:rsidDel="00000000" w:rsidR="00000000" w:rsidRPr="00000000">
        <w:rPr>
          <w:b w:val="1"/>
          <w:sz w:val="24"/>
          <w:szCs w:val="24"/>
          <w:shd w:fill="fafcfd" w:val="clear"/>
          <w:rtl w:val="0"/>
        </w:rPr>
        <w:t xml:space="preserve">C</w:t>
      </w:r>
      <w:r w:rsidDel="00000000" w:rsidR="00000000" w:rsidRPr="00000000">
        <w:rPr>
          <w:b w:val="1"/>
          <w:sz w:val="24"/>
          <w:szCs w:val="24"/>
          <w:rtl w:val="0"/>
        </w:rPr>
        <w:t xml:space="preserve">onselheiros Presentes</w:t>
      </w:r>
      <w:r w:rsidDel="00000000" w:rsidR="00000000" w:rsidRPr="00000000">
        <w:rPr>
          <w:sz w:val="24"/>
          <w:szCs w:val="24"/>
          <w:rtl w:val="0"/>
        </w:rPr>
        <w:t xml:space="preserve">: Drs. </w:t>
      </w:r>
      <w:r w:rsidDel="00000000" w:rsidR="00000000" w:rsidRPr="00000000">
        <w:rPr>
          <w:sz w:val="24"/>
          <w:szCs w:val="24"/>
          <w:shd w:fill="fafcfd" w:val="clear"/>
          <w:rtl w:val="0"/>
        </w:rPr>
        <w:t xml:space="preserve">Lais Coelho Teixeira Cavalcanti</w:t>
      </w:r>
      <w:r w:rsidDel="00000000" w:rsidR="00000000" w:rsidRPr="00000000">
        <w:rPr>
          <w:sz w:val="24"/>
          <w:szCs w:val="24"/>
          <w:rtl w:val="0"/>
        </w:rPr>
        <w:t xml:space="preserve"> substituindo o Dr. Francisco Dirceu Barros, Renato da Silva Filho, Ricardo Lapenda  (substituindo Dr. Ivan Wilson Porto), Alda Virgínia de Moura (substituindo Dr. Gilson Roberto de Melo Barbosa), Eleonora de Souza Luna, Adriana Gonçalves Fontes, e Sineide Maria de Barros Silva Canuto.</w:t>
      </w:r>
    </w:p>
    <w:p w:rsidR="00000000" w:rsidDel="00000000" w:rsidP="00000000" w:rsidRDefault="00000000" w:rsidRPr="00000000" w14:paraId="00000008">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Representante da AMPPE: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Secretário:</w:t>
      </w:r>
      <w:r w:rsidDel="00000000" w:rsidR="00000000" w:rsidRPr="00000000">
        <w:rPr>
          <w:sz w:val="24"/>
          <w:szCs w:val="24"/>
          <w:rtl w:val="0"/>
        </w:rPr>
        <w:t xml:space="preserve"> Dr. Petrúcio Luna.</w:t>
      </w:r>
      <w:r w:rsidDel="00000000" w:rsidR="00000000" w:rsidRPr="00000000">
        <w:rPr>
          <w:rtl w:val="0"/>
        </w:rPr>
      </w:r>
    </w:p>
    <w:p w:rsidR="00000000" w:rsidDel="00000000" w:rsidP="00000000" w:rsidRDefault="00000000" w:rsidRPr="00000000" w14:paraId="0000000A">
      <w:pPr>
        <w:shd w:fill="fafcfd" w:val="clear"/>
        <w:spacing w:after="280" w:before="280" w:line="240" w:lineRule="auto"/>
        <w:jc w:val="both"/>
        <w:rPr>
          <w:sz w:val="24"/>
          <w:szCs w:val="24"/>
        </w:rPr>
      </w:pPr>
      <w:r w:rsidDel="00000000" w:rsidR="00000000" w:rsidRPr="00000000">
        <w:rPr>
          <w:sz w:val="24"/>
          <w:szCs w:val="24"/>
          <w:rtl w:val="0"/>
        </w:rPr>
        <w:t xml:space="preserve">Dando início aos trabalhos a Presidente do Conselho, em exercício, Drª. </w:t>
      </w:r>
      <w:r w:rsidDel="00000000" w:rsidR="00000000" w:rsidRPr="00000000">
        <w:rPr>
          <w:sz w:val="24"/>
          <w:szCs w:val="24"/>
          <w:shd w:fill="fafcfd" w:val="clear"/>
          <w:rtl w:val="0"/>
        </w:rPr>
        <w:t xml:space="preserve">Lais Coelho Teixeira Cavalcanti</w:t>
      </w:r>
      <w:r w:rsidDel="00000000" w:rsidR="00000000" w:rsidRPr="00000000">
        <w:rPr>
          <w:sz w:val="24"/>
          <w:szCs w:val="24"/>
          <w:rtl w:val="0"/>
        </w:rPr>
        <w:t xml:space="preserve">, cumprimentou todos os presentes. Solicitou que o Secretário desse prosseguimento com a verificação da constituição do quorum regimental. Tendo o Secretário constatado o comparecimento dos Conselheiros acima mencionados, ausência justificada de Dr. Paulo Lapenda, Corregedor-Geral e Dr. Ricardo Lapenda que chegou com atraso.  Com a correspondente constituição do quorum regimental foi passada a palavra a Presidente em exercício, que declarou aberta a sessão, passando a tratar dos assuntos previstos em pauta:</w:t>
      </w:r>
      <w:r w:rsidDel="00000000" w:rsidR="00000000" w:rsidRPr="00000000">
        <w:rPr>
          <w:b w:val="1"/>
          <w:sz w:val="24"/>
          <w:szCs w:val="24"/>
          <w:rtl w:val="0"/>
        </w:rPr>
        <w:t xml:space="preserve"> I – Comunicações da Presidência: </w:t>
      </w:r>
      <w:r w:rsidDel="00000000" w:rsidR="00000000" w:rsidRPr="00000000">
        <w:rPr>
          <w:sz w:val="24"/>
          <w:szCs w:val="24"/>
          <w:rtl w:val="0"/>
        </w:rPr>
        <w:t xml:space="preserve">Não houve. </w:t>
      </w:r>
      <w:r w:rsidDel="00000000" w:rsidR="00000000" w:rsidRPr="00000000">
        <w:rPr>
          <w:b w:val="1"/>
          <w:sz w:val="24"/>
          <w:szCs w:val="24"/>
          <w:rtl w:val="0"/>
        </w:rPr>
        <w:t xml:space="preserve">V - Processos de Distribuições Anteriores:  </w:t>
      </w:r>
      <w:r w:rsidDel="00000000" w:rsidR="00000000" w:rsidRPr="00000000">
        <w:rPr>
          <w:sz w:val="24"/>
          <w:szCs w:val="24"/>
          <w:rtl w:val="0"/>
        </w:rPr>
        <w:t xml:space="preserve">A Conselheira Drª Sineide Maria de Barros Silva Canuto trouxe o(s) processo(s): Autos 2014/1745627; Autos 2010/44583; Autos 2017/2823879; Autos 2011/565922, relatando e votando pela homologação do arquivamento. Colocado(s) em votação, foi determinado, por unanimidade, o arquivamento nos termos do voto da relatora. A Conselheira Dra. Alda Virgínia de Moura trouxe o(s) processo(s): </w:t>
      </w:r>
      <w:r w:rsidDel="00000000" w:rsidR="00000000" w:rsidRPr="00000000">
        <w:rPr>
          <w:sz w:val="24"/>
          <w:szCs w:val="24"/>
          <w:rtl w:val="0"/>
        </w:rPr>
        <w:t xml:space="preserve">Autos 2018/2925;</w:t>
      </w:r>
      <w:r w:rsidDel="00000000" w:rsidR="00000000" w:rsidRPr="00000000">
        <w:rPr>
          <w:sz w:val="24"/>
          <w:szCs w:val="24"/>
          <w:rtl w:val="0"/>
        </w:rPr>
        <w:t xml:space="preserve"> Autos 2015/2097311; Autos 2012/662904; Autos 2018/16756; Autos 2017/2686676; Autos 2014/1762087; Autos 2016/2378647, relatando e votando pela homologação do arquivamento. Colocado(s) em votação, foi determinado, por unanimidade, o arquivamento nos termos do voto da relatora. A Conselheira retirou de pauta Autos  2010/45568 doc. 68757, IC 29/2009, 4ª PJDC Jaboatão dos Guararapes.  A Conselheira Drª. Adriana Fontes trouxe o(s) processo(s): Autos 2015/2089978; Autos 2015/2075680; Autos 2015/2121305; 2015/2137321; 2017/2591550; Autos 2017/2601228; Autos 2015/1887070; Autos 2012/790806; Autos 2015/2098844; Autos 2017/2634174; Autos 201/ Autos 201/ 2017/2813139, relatando e votando pela homologação do arquivamento. Colocado(s) em votação, foi determinado, por unanimidade, o arquivamento nos termos do voto da relatora. A Conselheira Drª. Eleonora Luna trouxe o(s) processo(s): Autos 2012/884595; Autos 2014/1433935; Autos 2014/1581369; Autos 2015/2032726; Autos 2</w:t>
      </w:r>
      <w:r w:rsidDel="00000000" w:rsidR="00000000" w:rsidRPr="00000000">
        <w:rPr>
          <w:sz w:val="24"/>
          <w:szCs w:val="24"/>
          <w:rtl w:val="0"/>
        </w:rPr>
        <w:t xml:space="preserve">016/2214023; Autos 2017/2866083; Autos 2018/59481; Autos 2018/209107;</w:t>
      </w:r>
      <w:r w:rsidDel="00000000" w:rsidR="00000000" w:rsidRPr="00000000">
        <w:rPr>
          <w:sz w:val="24"/>
          <w:szCs w:val="24"/>
          <w:rtl w:val="0"/>
        </w:rPr>
        <w:t xml:space="preserve"> </w:t>
      </w:r>
      <w:r w:rsidDel="00000000" w:rsidR="00000000" w:rsidRPr="00000000">
        <w:rPr>
          <w:sz w:val="24"/>
          <w:szCs w:val="24"/>
          <w:u w:val="single"/>
          <w:rtl w:val="0"/>
        </w:rPr>
        <w:t xml:space="preserve">Autos</w:t>
      </w:r>
      <w:r w:rsidDel="00000000" w:rsidR="00000000" w:rsidRPr="00000000">
        <w:rPr>
          <w:sz w:val="24"/>
          <w:szCs w:val="24"/>
          <w:rtl w:val="0"/>
        </w:rPr>
        <w:t xml:space="preserve"> </w:t>
      </w:r>
      <w:r w:rsidDel="00000000" w:rsidR="00000000" w:rsidRPr="00000000">
        <w:rPr>
          <w:sz w:val="24"/>
          <w:szCs w:val="24"/>
          <w:u w:val="single"/>
          <w:rtl w:val="0"/>
        </w:rPr>
        <w:t xml:space="preserve">2017/2675638, doc. 8242005, a Conselheira requereu inclusão em pauta para intimação da parte</w:t>
      </w:r>
      <w:r w:rsidDel="00000000" w:rsidR="00000000" w:rsidRPr="00000000">
        <w:rPr>
          <w:sz w:val="24"/>
          <w:szCs w:val="24"/>
          <w:rtl w:val="0"/>
        </w:rPr>
        <w:t xml:space="preserve">; 2017/28503898, relatando e votando pela homologação do arquivamento. Colocado(s) em votação, foi determinado, por unanimidade, o arquivamento nos termos do voto da relatora. O Conselheiro Dr. Renato da Silva Filho trouxe o(s) processo(s): Autos 2014/1426691; Autos 2016/2472244; 2018/281155; Autos 2012/619235; Autos 2017/2838023; Autos 2018/279899; Autos 2015/2020769; Autos 2017/2562839; Autos 2018/128320; Autos 2018/183049; </w:t>
      </w:r>
      <w:r w:rsidDel="00000000" w:rsidR="00000000" w:rsidRPr="00000000">
        <w:rPr>
          <w:sz w:val="24"/>
          <w:szCs w:val="24"/>
          <w:rtl w:val="0"/>
        </w:rPr>
        <w:t xml:space="preserve">Autos 2018</w:t>
      </w:r>
      <w:r w:rsidDel="00000000" w:rsidR="00000000" w:rsidRPr="00000000">
        <w:rPr>
          <w:sz w:val="24"/>
          <w:szCs w:val="24"/>
          <w:rtl w:val="0"/>
        </w:rPr>
        <w:t xml:space="preserve">/125381; Autos 2013/1261525; Autos 2018/125208; Autos 2017/2606902; Autos 2018/203901;</w:t>
      </w:r>
      <w:r w:rsidDel="00000000" w:rsidR="00000000" w:rsidRPr="00000000">
        <w:rPr>
          <w:sz w:val="24"/>
          <w:szCs w:val="24"/>
          <w:rtl w:val="0"/>
        </w:rPr>
        <w:t xml:space="preserve"> Autos 2012/682307;</w:t>
      </w:r>
      <w:r w:rsidDel="00000000" w:rsidR="00000000" w:rsidRPr="00000000">
        <w:rPr>
          <w:sz w:val="24"/>
          <w:szCs w:val="24"/>
          <w:rtl w:val="0"/>
        </w:rPr>
        <w:t xml:space="preserve"> Autos 2018/54084; Autos 2018/80522; Autos 2015/2121560, relatando e votando pela homologação do arquivamento. Colocado(s) em votação, foi determinado, por unanimidade, o arquivamento nos termos do voto do relator. A Presidente do Conselho, em exercício, agradeceu a todos e declarou encerrada a sessão.</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sectPr>
      <w:headerReference r:id="rId6" w:type="default"/>
      <w:headerReference r:id="rId7" w:type="first"/>
      <w:footerReference r:id="rId8" w:type="default"/>
      <w:footerReference r:id="rId9" w:type="first"/>
      <w:pgSz w:h="16834" w:w="11909"/>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D">
    <w:pPr>
      <w:tabs>
        <w:tab w:val="left" w:pos="260"/>
        <w:tab w:val="right" w:pos="9098"/>
      </w:tabs>
      <w:spacing w:line="240" w:lineRule="auto"/>
      <w:jc w:val="center"/>
      <w:rPr/>
    </w:pPr>
    <w:r w:rsidDel="00000000" w:rsidR="00000000" w:rsidRPr="00000000">
      <w:rPr>
        <w:sz w:val="24"/>
        <w:szCs w:val="24"/>
      </w:rPr>
      <w:drawing>
        <wp:inline distB="0" distT="0" distL="114300" distR="114300">
          <wp:extent cx="828040" cy="59880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28040" cy="598805"/>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line="240" w:lineRule="auto"/>
      <w:ind w:left="8727" w:right="-739" w:hanging="10428"/>
      <w:jc w:val="center"/>
      <w:rPr>
        <w:rFonts w:ascii="Times New Roman" w:cs="Times New Roman" w:eastAsia="Times New Roman" w:hAnsi="Times New Roman"/>
        <w:sz w:val="24"/>
        <w:szCs w:val="24"/>
      </w:rPr>
    </w:pPr>
    <w:r w:rsidDel="00000000" w:rsidR="00000000" w:rsidRPr="00000000">
      <w:rPr>
        <w:b w:val="1"/>
        <w:sz w:val="24"/>
        <w:szCs w:val="24"/>
        <w:rtl w:val="0"/>
      </w:rPr>
      <w:t xml:space="preserve">MINISTÉRIO PÚBLICO DO ESTADO DE PERNAMBUCO</w:t>
    </w:r>
    <w:r w:rsidDel="00000000" w:rsidR="00000000" w:rsidRPr="00000000">
      <w:rPr>
        <w:rtl w:val="0"/>
      </w:rPr>
    </w:r>
  </w:p>
  <w:p w:rsidR="00000000" w:rsidDel="00000000" w:rsidP="00000000" w:rsidRDefault="00000000" w:rsidRPr="00000000" w14:paraId="0000000F">
    <w:pPr>
      <w:spacing w:line="240" w:lineRule="auto"/>
      <w:ind w:left="8727" w:right="-739" w:hanging="10428"/>
      <w:jc w:val="center"/>
      <w:rPr>
        <w:rFonts w:ascii="Times New Roman" w:cs="Times New Roman" w:eastAsia="Times New Roman" w:hAnsi="Times New Roman"/>
        <w:sz w:val="24"/>
        <w:szCs w:val="24"/>
      </w:rPr>
    </w:pPr>
    <w:r w:rsidDel="00000000" w:rsidR="00000000" w:rsidRPr="00000000">
      <w:rPr>
        <w:b w:val="1"/>
        <w:sz w:val="24"/>
        <w:szCs w:val="24"/>
        <w:rtl w:val="0"/>
      </w:rPr>
      <w:t xml:space="preserve">PROCURADORIA GERAL DE JUSTIÇA</w:t>
    </w:r>
    <w:r w:rsidDel="00000000" w:rsidR="00000000" w:rsidRPr="00000000">
      <w:rPr>
        <w:rtl w:val="0"/>
      </w:rPr>
    </w:r>
  </w:p>
  <w:p w:rsidR="00000000" w:rsidDel="00000000" w:rsidP="00000000" w:rsidRDefault="00000000" w:rsidRPr="00000000" w14:paraId="00000010">
    <w:pPr>
      <w:spacing w:line="240" w:lineRule="auto"/>
      <w:ind w:left="8727" w:right="-739" w:hanging="10428"/>
      <w:jc w:val="center"/>
      <w:rPr>
        <w:b w:val="1"/>
        <w:sz w:val="24"/>
        <w:szCs w:val="24"/>
      </w:rPr>
    </w:pPr>
    <w:r w:rsidDel="00000000" w:rsidR="00000000" w:rsidRPr="00000000">
      <w:rPr>
        <w:b w:val="1"/>
        <w:sz w:val="24"/>
        <w:szCs w:val="24"/>
        <w:rtl w:val="0"/>
      </w:rPr>
      <w:t xml:space="preserve">SECRETARIA DO CONSELHO SUPERIOR DO MINISTÉRIO PÚBLICO</w:t>
    </w:r>
  </w:p>
  <w:p w:rsidR="00000000" w:rsidDel="00000000" w:rsidP="00000000" w:rsidRDefault="00000000" w:rsidRPr="00000000" w14:paraId="00000011">
    <w:pPr>
      <w:spacing w:line="240" w:lineRule="auto"/>
      <w:ind w:left="8727" w:right="-739" w:hanging="10428"/>
      <w:jc w:val="right"/>
      <w:rPr>
        <w:sz w:val="24"/>
        <w:szCs w:val="24"/>
      </w:rPr>
    </w:pPr>
    <w:r w:rsidDel="00000000" w:rsidR="00000000" w:rsidRPr="00000000">
      <w:rPr>
        <w:sz w:val="24"/>
        <w:szCs w:val="24"/>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