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b w:val="1"/>
          <w:color w:val="000000"/>
          <w:sz w:val="24"/>
          <w:szCs w:val="24"/>
        </w:rPr>
      </w:pPr>
      <w:r w:rsidDel="00000000" w:rsidR="00000000" w:rsidRPr="00000000">
        <w:rPr>
          <w:b w:val="1"/>
          <w:color w:val="000000"/>
          <w:sz w:val="24"/>
          <w:szCs w:val="24"/>
          <w:rtl w:val="0"/>
        </w:rPr>
        <w:t xml:space="preserve">EXTRATO DA ATA DA 17ª SESSÃO ORDINÁRIA DO CONSELHO SUPERIOR DO MINISTÉRIO PÚBLICO</w:t>
      </w:r>
    </w:p>
    <w:p w:rsidR="00000000" w:rsidDel="00000000" w:rsidP="00000000" w:rsidRDefault="00000000" w:rsidRPr="00000000" w14:paraId="00000002">
      <w:pPr>
        <w:spacing w:line="24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3">
      <w:pPr>
        <w:spacing w:line="240" w:lineRule="auto"/>
        <w:jc w:val="both"/>
        <w:rPr>
          <w:color w:val="000000"/>
          <w:sz w:val="24"/>
          <w:szCs w:val="24"/>
        </w:rPr>
      </w:pPr>
      <w:r w:rsidDel="00000000" w:rsidR="00000000" w:rsidRPr="00000000">
        <w:rPr>
          <w:b w:val="1"/>
          <w:color w:val="000000"/>
          <w:sz w:val="24"/>
          <w:szCs w:val="24"/>
          <w:rtl w:val="0"/>
        </w:rPr>
        <w:t xml:space="preserve">Data</w:t>
      </w:r>
      <w:r w:rsidDel="00000000" w:rsidR="00000000" w:rsidRPr="00000000">
        <w:rPr>
          <w:color w:val="000000"/>
          <w:sz w:val="24"/>
          <w:szCs w:val="24"/>
          <w:rtl w:val="0"/>
        </w:rPr>
        <w:t xml:space="preserve">: 8 de julho de 2020</w:t>
      </w:r>
    </w:p>
    <w:p w:rsidR="00000000" w:rsidDel="00000000" w:rsidP="00000000" w:rsidRDefault="00000000" w:rsidRPr="00000000" w14:paraId="00000004">
      <w:pPr>
        <w:spacing w:line="240" w:lineRule="auto"/>
        <w:jc w:val="both"/>
        <w:rPr>
          <w:color w:val="000000"/>
          <w:sz w:val="24"/>
          <w:szCs w:val="24"/>
        </w:rPr>
      </w:pPr>
      <w:r w:rsidDel="00000000" w:rsidR="00000000" w:rsidRPr="00000000">
        <w:rPr>
          <w:b w:val="1"/>
          <w:color w:val="000000"/>
          <w:sz w:val="24"/>
          <w:szCs w:val="24"/>
          <w:rtl w:val="0"/>
        </w:rPr>
        <w:t xml:space="preserve">Horário</w:t>
      </w:r>
      <w:r w:rsidDel="00000000" w:rsidR="00000000" w:rsidRPr="00000000">
        <w:rPr>
          <w:color w:val="000000"/>
          <w:sz w:val="24"/>
          <w:szCs w:val="24"/>
          <w:rtl w:val="0"/>
        </w:rPr>
        <w:t xml:space="preserve">: 13h30min</w:t>
      </w:r>
    </w:p>
    <w:p w:rsidR="00000000" w:rsidDel="00000000" w:rsidP="00000000" w:rsidRDefault="00000000" w:rsidRPr="00000000" w14:paraId="00000005">
      <w:pPr>
        <w:spacing w:line="240" w:lineRule="auto"/>
        <w:jc w:val="both"/>
        <w:rPr>
          <w:color w:val="1155cc"/>
          <w:sz w:val="24"/>
          <w:szCs w:val="24"/>
          <w:u w:val="single"/>
        </w:rPr>
      </w:pPr>
      <w:r w:rsidDel="00000000" w:rsidR="00000000" w:rsidRPr="00000000">
        <w:rPr>
          <w:b w:val="1"/>
          <w:color w:val="000000"/>
          <w:sz w:val="24"/>
          <w:szCs w:val="24"/>
          <w:rtl w:val="0"/>
        </w:rPr>
        <w:t xml:space="preserve">Local</w:t>
      </w:r>
      <w:r w:rsidDel="00000000" w:rsidR="00000000" w:rsidRPr="00000000">
        <w:rPr>
          <w:color w:val="000000"/>
          <w:sz w:val="24"/>
          <w:szCs w:val="24"/>
          <w:rtl w:val="0"/>
        </w:rPr>
        <w:t xml:space="preserve">:</w:t>
      </w:r>
      <w:hyperlink r:id="rId7">
        <w:r w:rsidDel="00000000" w:rsidR="00000000" w:rsidRPr="00000000">
          <w:rPr>
            <w:color w:val="000000"/>
            <w:sz w:val="24"/>
            <w:szCs w:val="24"/>
            <w:rtl w:val="0"/>
          </w:rPr>
          <w:t xml:space="preserve"> </w:t>
        </w:r>
      </w:hyperlink>
      <w:hyperlink r:id="rId8">
        <w:r w:rsidDel="00000000" w:rsidR="00000000" w:rsidRPr="00000000">
          <w:rPr>
            <w:color w:val="1155cc"/>
            <w:sz w:val="24"/>
            <w:szCs w:val="24"/>
            <w:u w:val="single"/>
            <w:rtl w:val="0"/>
          </w:rPr>
          <w:t xml:space="preserve">https://www.youtube.com/channel/UC464Hy9Q9YByF3NvNKmcq3Q</w:t>
        </w:r>
      </w:hyperlink>
      <w:r w:rsidDel="00000000" w:rsidR="00000000" w:rsidRPr="00000000">
        <w:rPr>
          <w:rtl w:val="0"/>
        </w:rPr>
      </w:r>
    </w:p>
    <w:p w:rsidR="00000000" w:rsidDel="00000000" w:rsidP="00000000" w:rsidRDefault="00000000" w:rsidRPr="00000000" w14:paraId="00000006">
      <w:pPr>
        <w:spacing w:line="240" w:lineRule="auto"/>
        <w:jc w:val="both"/>
        <w:rPr>
          <w:color w:val="000000"/>
          <w:sz w:val="24"/>
          <w:szCs w:val="24"/>
        </w:rPr>
      </w:pPr>
      <w:r w:rsidDel="00000000" w:rsidR="00000000" w:rsidRPr="00000000">
        <w:rPr>
          <w:b w:val="1"/>
          <w:color w:val="000000"/>
          <w:sz w:val="24"/>
          <w:szCs w:val="24"/>
          <w:rtl w:val="0"/>
        </w:rPr>
        <w:t xml:space="preserve">Presidência</w:t>
      </w:r>
      <w:r w:rsidDel="00000000" w:rsidR="00000000" w:rsidRPr="00000000">
        <w:rPr>
          <w:color w:val="000000"/>
          <w:sz w:val="24"/>
          <w:szCs w:val="24"/>
          <w:rtl w:val="0"/>
        </w:rPr>
        <w:t xml:space="preserve">:</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Drª. LAÍS COELHO TEIXEIRA CAVALCANTI, Subprocuradora-Geral de Justiça em Assuntos Institucionais.</w:t>
      </w:r>
    </w:p>
    <w:p w:rsidR="00000000" w:rsidDel="00000000" w:rsidP="00000000" w:rsidRDefault="00000000" w:rsidRPr="00000000" w14:paraId="00000007">
      <w:pPr>
        <w:spacing w:line="240" w:lineRule="auto"/>
        <w:jc w:val="both"/>
        <w:rPr>
          <w:color w:val="000000"/>
          <w:sz w:val="24"/>
          <w:szCs w:val="24"/>
        </w:rPr>
      </w:pPr>
      <w:r w:rsidDel="00000000" w:rsidR="00000000" w:rsidRPr="00000000">
        <w:rPr>
          <w:b w:val="1"/>
          <w:color w:val="000000"/>
          <w:sz w:val="24"/>
          <w:szCs w:val="24"/>
          <w:shd w:fill="fafcfd" w:val="clear"/>
          <w:rtl w:val="0"/>
        </w:rPr>
        <w:t xml:space="preserve">C</w:t>
      </w:r>
      <w:r w:rsidDel="00000000" w:rsidR="00000000" w:rsidRPr="00000000">
        <w:rPr>
          <w:b w:val="1"/>
          <w:color w:val="000000"/>
          <w:sz w:val="24"/>
          <w:szCs w:val="24"/>
          <w:rtl w:val="0"/>
        </w:rPr>
        <w:t xml:space="preserve">onselheiros Presentes</w:t>
      </w:r>
      <w:r w:rsidDel="00000000" w:rsidR="00000000" w:rsidRPr="00000000">
        <w:rPr>
          <w:color w:val="000000"/>
          <w:sz w:val="24"/>
          <w:szCs w:val="24"/>
          <w:rtl w:val="0"/>
        </w:rPr>
        <w:t xml:space="preserve">: Dr. ALEXANDRE AUGUSTO BEZERRA, Corregedor Geral, Dr. CARLOS ALBERTO PEREIRA VITÓRIO, Dra. LUCIANA MACIEL DANTAS FIGUEIREDO (substituindo Dr. FERNANDO FALCÃO FERRAZ FILHO), Dr. SALOMÃO ABDO AZIZ ISMAIL FILHO (substituindo Dr. MAVIAEL DE SOUZA SILVA), Drª. MARIA LIZANDRA LIRA DE CARVALHO, Dr.ª FERNANDA HENRIQUES DA NÓBREGA e Dr. STANLEY ARAUJO CORREIA.</w:t>
      </w:r>
    </w:p>
    <w:p w:rsidR="00000000" w:rsidDel="00000000" w:rsidP="00000000" w:rsidRDefault="00000000" w:rsidRPr="00000000" w14:paraId="00000008">
      <w:pPr>
        <w:spacing w:line="240" w:lineRule="auto"/>
        <w:jc w:val="both"/>
        <w:rPr>
          <w:color w:val="000000"/>
          <w:sz w:val="24"/>
          <w:szCs w:val="24"/>
        </w:rPr>
      </w:pPr>
      <w:r w:rsidDel="00000000" w:rsidR="00000000" w:rsidRPr="00000000">
        <w:rPr>
          <w:b w:val="1"/>
          <w:color w:val="000000"/>
          <w:sz w:val="24"/>
          <w:szCs w:val="24"/>
          <w:rtl w:val="0"/>
        </w:rPr>
        <w:t xml:space="preserve">Representante da AMPPE:</w:t>
      </w:r>
      <w:r w:rsidDel="00000000" w:rsidR="00000000" w:rsidRPr="00000000">
        <w:rPr>
          <w:color w:val="000000"/>
          <w:sz w:val="24"/>
          <w:szCs w:val="24"/>
          <w:rtl w:val="0"/>
        </w:rPr>
        <w:t xml:space="preserve"> Dr. Marcos Carvalho</w:t>
      </w:r>
    </w:p>
    <w:p w:rsidR="00000000" w:rsidDel="00000000" w:rsidP="00000000" w:rsidRDefault="00000000" w:rsidRPr="00000000" w14:paraId="00000009">
      <w:pPr>
        <w:spacing w:line="240" w:lineRule="auto"/>
        <w:jc w:val="both"/>
        <w:rPr>
          <w:color w:val="000000"/>
          <w:sz w:val="24"/>
          <w:szCs w:val="24"/>
        </w:rPr>
      </w:pPr>
      <w:r w:rsidDel="00000000" w:rsidR="00000000" w:rsidRPr="00000000">
        <w:rPr>
          <w:b w:val="1"/>
          <w:color w:val="000000"/>
          <w:sz w:val="24"/>
          <w:szCs w:val="24"/>
          <w:rtl w:val="0"/>
        </w:rPr>
        <w:t xml:space="preserve">Secretário:</w:t>
      </w:r>
      <w:r w:rsidDel="00000000" w:rsidR="00000000" w:rsidRPr="00000000">
        <w:rPr>
          <w:color w:val="000000"/>
          <w:sz w:val="24"/>
          <w:szCs w:val="24"/>
          <w:rtl w:val="0"/>
        </w:rPr>
        <w:t xml:space="preserve"> Dr. Petrúcio Aquino</w:t>
      </w:r>
    </w:p>
    <w:p w:rsidR="00000000" w:rsidDel="00000000" w:rsidP="00000000" w:rsidRDefault="00000000" w:rsidRPr="00000000" w14:paraId="0000000A">
      <w:pPr>
        <w:spacing w:line="24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B">
      <w:pPr>
        <w:widowControl w:val="1"/>
        <w:spacing w:line="240" w:lineRule="auto"/>
        <w:jc w:val="both"/>
        <w:rPr>
          <w:color w:val="000000"/>
          <w:sz w:val="24"/>
          <w:szCs w:val="24"/>
        </w:rPr>
      </w:pPr>
      <w:bookmarkStart w:colFirst="0" w:colLast="0" w:name="_heading=h.gjdgxs" w:id="0"/>
      <w:bookmarkEnd w:id="0"/>
      <w:r w:rsidDel="00000000" w:rsidR="00000000" w:rsidRPr="00000000">
        <w:rPr>
          <w:color w:val="000000"/>
          <w:sz w:val="24"/>
          <w:szCs w:val="24"/>
          <w:rtl w:val="0"/>
        </w:rPr>
        <w:t xml:space="preserve">Consubstanciada em ata eletrônica, gravada em áudio (Formato Vídeo/MP3). Dando início aos trabalhos a Presidente do Conselho, em exercício, Drª. Laís Coelho, cumprimentou todos os presentes. Solicitou que o Secretário desse prosseguimento com a verificação da constituição do quórum regimental. Tendo o Secretário constatado o comparecimento dos Conselheiros acima mencionados, ausência justificada do Presidente do Conselho, Dr. Francisco Dirceu, que se encontra em reunião externa e do Conselheiro Dr. Rinaldo Jorge da Silva que se encontra de licença médica. Com a correspondente constituição do quórum regimental foi passada a palavra a Presidente em exercício que declarou aberta a sessão, passando a tratar dos assuntos previstos em pauta: </w:t>
      </w:r>
      <w:r w:rsidDel="00000000" w:rsidR="00000000" w:rsidRPr="00000000">
        <w:rPr>
          <w:b w:val="1"/>
          <w:color w:val="000000"/>
          <w:sz w:val="24"/>
          <w:szCs w:val="24"/>
          <w:rtl w:val="0"/>
        </w:rPr>
        <w:t xml:space="preserve">I – Comunicações da Presidência:</w:t>
      </w:r>
      <w:r w:rsidDel="00000000" w:rsidR="00000000" w:rsidRPr="00000000">
        <w:rPr>
          <w:color w:val="000000"/>
          <w:sz w:val="24"/>
          <w:szCs w:val="24"/>
          <w:rtl w:val="0"/>
        </w:rPr>
        <w:t xml:space="preserve"> A Presidente em exercício registrou o recebimento de Ofício do CNMP encaminhando a Resolução- CNMP 215/20, que trata de matéria que está sob a apreciação da Drª. Luciana Dantas, pelo qual </w:t>
      </w:r>
      <w:r w:rsidDel="00000000" w:rsidR="00000000" w:rsidRPr="00000000">
        <w:rPr>
          <w:color w:val="000000"/>
          <w:sz w:val="24"/>
          <w:szCs w:val="24"/>
          <w:u w:val="single"/>
          <w:rtl w:val="0"/>
        </w:rPr>
        <w:t xml:space="preserve">DETERMINA A ENTREGA À MESMA</w:t>
      </w:r>
      <w:r w:rsidDel="00000000" w:rsidR="00000000" w:rsidRPr="00000000">
        <w:rPr>
          <w:color w:val="000000"/>
          <w:sz w:val="24"/>
          <w:szCs w:val="24"/>
          <w:rtl w:val="0"/>
        </w:rPr>
        <w:t xml:space="preserve">. A Conselheira Drª. Luciana Dantas informou que analisará a resolução e encaminhará a proposta do processo de sua relatoria até a próxima quarta-feira, pelo qual se dispõe a se reunir e discutir com os Conselheiros, inclusive fora das sessões ordinárias, para ultimar a matéria o mais breve possível. O Conselheiro Dr. Salomão Abdo sugeriu que o CSMP abra prazo e realize sessões abertas à participação de membros, inclusive com a participação da AMPPE, para que todos membros da Instituição possam se pronunciar quanto a elaboração de uma proposta legislativa a ser encaminhada pelo CSMP ao Colégio de Procuradores de Justiça, considerando a orientação emanada da Resolução- CNMP 215/20. A Conselheira Drª. Luciana Dantas registrou que acatará qualquer que for a deliberação do CSMP quanto ao assunto, mas quer que fique registrado que já houve a abertura de prazo para apresentação de sugestões pelos membros, neste processo, sob sua relatoria e, a abertura de novo prazo, neste momento, pode dar a entender que o processo não tem fim e, por isto, quer que fique claro que não é por sua causa. O Presidente da AMPPE, Dr. Marcos Carvalho, registrou que a Conselheira Drª. Luciana Dantas já registrou algumas vezes angústia pela não finalização deste processo. Continuando, registrou entender que a proposta do Conselheiro Dr. Salomão Abdo é mais ampla que o objeto do processo que está sob a relatoria da Drª. Luciana Dantas. Por fim, registrou que no início do ano a AMPPE recebeu algumas sugestões de colegas referentes as formas de movimentação na carreira e um pouco antes da pandemia, aproximadamente no final de fevereiro, durante reunião do Órgão Especial do CPJ, havia sido acertado com o Dr. Paulo Augusto a realização de uma reunião com a presença do Dr. Antônio Fernando, quando este voltasse de férias, para discutir as propostas mais viáveis, dentro do tema sugerido por Dr. Salomão, porém, fomos atropelados pela Pandemia, com a finalidade de apresentação de uma proposta ao CPJ. Após discussão, o Colegiado, </w:t>
      </w:r>
      <w:r w:rsidDel="00000000" w:rsidR="00000000" w:rsidRPr="00000000">
        <w:rPr>
          <w:color w:val="000000"/>
          <w:sz w:val="24"/>
          <w:szCs w:val="24"/>
          <w:u w:val="single"/>
          <w:rtl w:val="0"/>
        </w:rPr>
        <w:t xml:space="preserve">À UNANIMIDADE, ACORDOU QUE A CONSELHEIRA DRª. LUCIANA DANTAS APRESENTARÁ PROPOSTA DO PROCESSO SOB SUA RELATORIA E UMA POSIÇÃO EM RELAÇÃO A NOVA RESOLUÇÃO DO CNMP, ATÉ A PRÓXIMA QUARTA-FEIRA, E A SECRETARIA PROVIDENCIARÁ O ENCAMINHAMENTO AOS DEMAIS CONSELHEIROS E A AMPPE</w:t>
      </w:r>
      <w:r w:rsidDel="00000000" w:rsidR="00000000" w:rsidRPr="00000000">
        <w:rPr>
          <w:color w:val="000000"/>
          <w:sz w:val="24"/>
          <w:szCs w:val="24"/>
          <w:rtl w:val="0"/>
        </w:rPr>
        <w:t xml:space="preserve">. A Presidente em exercício </w:t>
      </w:r>
      <w:r w:rsidDel="00000000" w:rsidR="00000000" w:rsidRPr="00000000">
        <w:rPr>
          <w:color w:val="000000"/>
          <w:sz w:val="24"/>
          <w:szCs w:val="24"/>
          <w:u w:val="single"/>
          <w:rtl w:val="0"/>
        </w:rPr>
        <w:t xml:space="preserve">DETERMINOU A CRIAÇÃO DE UMA PASTA NO DRIVER “CSMP-SESSÃO” COM O MATERIAL OBJETO DA DELIBERAÇÃO PARA DEBATE</w:t>
      </w:r>
      <w:r w:rsidDel="00000000" w:rsidR="00000000" w:rsidRPr="00000000">
        <w:rPr>
          <w:color w:val="000000"/>
          <w:sz w:val="24"/>
          <w:szCs w:val="24"/>
          <w:rtl w:val="0"/>
        </w:rPr>
        <w:t xml:space="preserve">. O Presidente da AMPPE pediu que, APÓS A DISPONIBILIZAÇÃO DO MATERIAL, SEJA CONCEDIDO O PRAZO DE 15 DIAS para que a Associação ouça a classe. Colocado em votação, o Colegiado, </w:t>
      </w:r>
      <w:r w:rsidDel="00000000" w:rsidR="00000000" w:rsidRPr="00000000">
        <w:rPr>
          <w:color w:val="000000"/>
          <w:sz w:val="24"/>
          <w:szCs w:val="24"/>
          <w:u w:val="single"/>
          <w:rtl w:val="0"/>
        </w:rPr>
        <w:t xml:space="preserve">À UNANIMIDADE, ACORDOU NA CONCESSÃO DO PRAZO SOLICITADO</w:t>
      </w:r>
      <w:r w:rsidDel="00000000" w:rsidR="00000000" w:rsidRPr="00000000">
        <w:rPr>
          <w:color w:val="000000"/>
          <w:sz w:val="24"/>
          <w:szCs w:val="24"/>
          <w:rtl w:val="0"/>
        </w:rPr>
        <w:t xml:space="preserve">. A Conselheira Drª. Luciana Dantas se disponibilizou a comparecer a sessão do CSMP para julgar este processo, mesmo se a sessão ocorrer durante as suas férias, pedindo, apenas, para ser avisada com antecedência. </w:t>
      </w:r>
      <w:r w:rsidDel="00000000" w:rsidR="00000000" w:rsidRPr="00000000">
        <w:rPr>
          <w:b w:val="1"/>
          <w:color w:val="000000"/>
          <w:sz w:val="24"/>
          <w:szCs w:val="24"/>
          <w:rtl w:val="0"/>
        </w:rPr>
        <w:t xml:space="preserve">II – Comunicações dos Conselheiros e do Presidente da AMPPE:</w:t>
      </w:r>
      <w:r w:rsidDel="00000000" w:rsidR="00000000" w:rsidRPr="00000000">
        <w:rPr>
          <w:color w:val="000000"/>
          <w:sz w:val="24"/>
          <w:szCs w:val="24"/>
          <w:rtl w:val="0"/>
        </w:rPr>
        <w:t xml:space="preserve"> O Conselheiro Dr. Carlos Vitório informou a todos, principalmente os associados do Instituto do MPPE, que o prazo para inscrição de chapa na eleição, que começou no dia 18/6/20, expirou no dia 3/7/20 e teve, apenas, uma chapa inscrita, composta por: Cristiane de Gusmão Medeiros, Clóvis Sodré da Mota, Adriano Tércio Silva de Aguiar, Maria Helena da Fonte Carvalho, Rinaldo Jorge da Silva, Geraldo Magela Corrêa, Sônia Mara Rocha e Geovana Andrea Cajueiro Belfort. Continuando, informou que a Comissão Eleitoral irá marcar a reunião, que deverá ocorrer entre o dia 8 e o final de agosto de 2020. Por fim, registrou que a Comissão Eleitoral está discutindo com os técnicos a possibilidade da eleição se dar de forma digital. A Presidente em exercício e o Presidente da AMPPE parabenizaram o Dr. Vitório por sua gestão a frente do Instituto do MPPE. O Presidente da AMPPE também informou que, em algumas Associações, a deliberação quanto à realização da eleição de forma virtual se deu ad referendum. Por fim, registrou que a CONAMP está intensificando ação junto ao Congresso Nacional para tratar da PEC da permuta nacional e está tentando identificar a autoria, e atuar em prol dos interesses da Instituição, numa PEC que prevê a modificação da composição do CNMP. O Corregedor concordou com a atuação da AMPPE, e informou que, desde 1/7/20, a Corregedoria-Geral retomou as atividades presenciais, de 12h às 16h, com todos os cuidados, e criou um grupo de trabalho visando fazer um estudo para implantação do teletrabalho ou trabalho remoto parcial no âmbito do órgão correicional, considerando o ganho de produtividade. </w:t>
      </w:r>
      <w:r w:rsidDel="00000000" w:rsidR="00000000" w:rsidRPr="00000000">
        <w:rPr>
          <w:b w:val="1"/>
          <w:color w:val="000000"/>
          <w:sz w:val="24"/>
          <w:szCs w:val="24"/>
          <w:rtl w:val="0"/>
        </w:rPr>
        <w:t xml:space="preserve">III - Aprovação de Ata:</w:t>
      </w:r>
      <w:r w:rsidDel="00000000" w:rsidR="00000000" w:rsidRPr="00000000">
        <w:rPr>
          <w:color w:val="000000"/>
          <w:sz w:val="24"/>
          <w:szCs w:val="24"/>
          <w:rtl w:val="0"/>
        </w:rPr>
        <w:t xml:space="preserve"> O Colegiado decidiu retirar de pauta para serem apreciadas na próxima sessão. </w:t>
      </w:r>
      <w:r w:rsidDel="00000000" w:rsidR="00000000" w:rsidRPr="00000000">
        <w:rPr>
          <w:b w:val="1"/>
          <w:color w:val="000000"/>
          <w:sz w:val="24"/>
          <w:szCs w:val="24"/>
          <w:rtl w:val="0"/>
        </w:rPr>
        <w:t xml:space="preserve">IV – Processos apreciados na 13ª Sessão Virtual: </w:t>
      </w:r>
      <w:r w:rsidDel="00000000" w:rsidR="00000000" w:rsidRPr="00000000">
        <w:rPr>
          <w:color w:val="000000"/>
          <w:sz w:val="24"/>
          <w:szCs w:val="24"/>
          <w:rtl w:val="0"/>
        </w:rPr>
        <w:t xml:space="preserve">A Presidente em exercício registrou, de acordo com § 5º do art. 35 do RI do CSMP, que decorreu o prazo de julgamento, sem oposição dos Conselheiros ou interessados, nos processos da 13ª sessão virtual, realizadas no período de 15 a 19/6/20, cuja relação dos processos foi publicada no D.O. no dia 12/6/20, ressaltando que eventual impedimento de Conselheiro consta no registro do voto do Relator. Colocado em votação, o Colegiado, à unanimidade, aprovou a homologação dos votos das referidas sessões virtuais. </w:t>
      </w:r>
      <w:r w:rsidDel="00000000" w:rsidR="00000000" w:rsidRPr="00000000">
        <w:rPr>
          <w:b w:val="1"/>
          <w:color w:val="000000"/>
          <w:sz w:val="24"/>
          <w:szCs w:val="24"/>
          <w:rtl w:val="0"/>
        </w:rPr>
        <w:t xml:space="preserve"> (Relacionados nos anexos I.I). V – Informações constantes da pauta: V.I - Instaurações de Inquéritos Civis e PP’s: </w:t>
      </w:r>
      <w:r w:rsidDel="00000000" w:rsidR="00000000" w:rsidRPr="00000000">
        <w:rPr>
          <w:color w:val="000000"/>
          <w:sz w:val="24"/>
          <w:szCs w:val="24"/>
          <w:rtl w:val="0"/>
        </w:rPr>
        <w:t xml:space="preserve">SIM 2262.000.021/2020, </w:t>
      </w:r>
      <w:r w:rsidDel="00000000" w:rsidR="00000000" w:rsidRPr="00000000">
        <w:rPr>
          <w:color w:val="000000"/>
          <w:sz w:val="24"/>
          <w:szCs w:val="24"/>
          <w:highlight w:val="white"/>
          <w:rtl w:val="0"/>
        </w:rPr>
        <w:t xml:space="preserve">SIM 1959.000.033/2020, </w:t>
      </w:r>
      <w:r w:rsidDel="00000000" w:rsidR="00000000" w:rsidRPr="00000000">
        <w:rPr>
          <w:color w:val="000000"/>
          <w:sz w:val="24"/>
          <w:szCs w:val="24"/>
          <w:rtl w:val="0"/>
        </w:rPr>
        <w:t xml:space="preserve">Doc. 12587784, SIM 2262.000.026/2020, SIM 2052.000.011/2020, Doc. 12049260, SIM 2144.000.032/2020, SIM </w:t>
      </w:r>
      <w:r w:rsidDel="00000000" w:rsidR="00000000" w:rsidRPr="00000000">
        <w:rPr>
          <w:color w:val="000000"/>
          <w:sz w:val="24"/>
          <w:szCs w:val="24"/>
          <w:highlight w:val="white"/>
          <w:rtl w:val="0"/>
        </w:rPr>
        <w:t xml:space="preserve">2144.000.033/2020, </w:t>
      </w:r>
      <w:r w:rsidDel="00000000" w:rsidR="00000000" w:rsidRPr="00000000">
        <w:rPr>
          <w:color w:val="000000"/>
          <w:sz w:val="24"/>
          <w:szCs w:val="24"/>
          <w:rtl w:val="0"/>
        </w:rPr>
        <w:t xml:space="preserve">SIM 1673.000.010/2020, SIM 1673.000.009/2020, SIM 1558.000.002/2020, SIM 1876.000.035/2020, SIM 1959.000.034/2020, SIM 2053.000.590/2020, SIM 1876.000.039/2020, SIM 1876.000.038/2020, SIM 2284.000.004/2020, SIM 1891.000.013/2020, SIM 2053.000.660/2020, SIM 2284.000.007/2020, SIM 2254.000.001/2020, SIM 1777.000.043/2020, SIM 1682.000.019/2020 e SIM 1939.000.037/2020. </w:t>
      </w:r>
      <w:r w:rsidDel="00000000" w:rsidR="00000000" w:rsidRPr="00000000">
        <w:rPr>
          <w:b w:val="1"/>
          <w:color w:val="000000"/>
          <w:sz w:val="24"/>
          <w:szCs w:val="24"/>
          <w:rtl w:val="0"/>
        </w:rPr>
        <w:t xml:space="preserve">V.II – Conversão de NF’s e PP’s em  IC’s: </w:t>
      </w:r>
      <w:r w:rsidDel="00000000" w:rsidR="00000000" w:rsidRPr="00000000">
        <w:rPr>
          <w:color w:val="000000"/>
          <w:sz w:val="24"/>
          <w:szCs w:val="24"/>
          <w:highlight w:val="white"/>
          <w:rtl w:val="0"/>
        </w:rPr>
        <w:t xml:space="preserve">Doc. 12581816, Doc. 12581497, </w:t>
      </w:r>
      <w:r w:rsidDel="00000000" w:rsidR="00000000" w:rsidRPr="00000000">
        <w:rPr>
          <w:color w:val="000000"/>
          <w:sz w:val="24"/>
          <w:szCs w:val="24"/>
          <w:rtl w:val="0"/>
        </w:rPr>
        <w:t xml:space="preserve">Auto nº 2019/241473, SIM 1591.000.010/2020, Doc. 12050386, Auto nº 2019/370482, Auto nº 2018/253337, SIM 2318.000.022/2020, SIM 2318.000.023/2020, SIM 2318.000.026/2020, SIM 2318.000.027/2020, Doc. 12599185, Doc. 10945351, Doc. 12604052 e Doc. 12607063. </w:t>
      </w:r>
      <w:r w:rsidDel="00000000" w:rsidR="00000000" w:rsidRPr="00000000">
        <w:rPr>
          <w:b w:val="1"/>
          <w:color w:val="000000"/>
          <w:sz w:val="24"/>
          <w:szCs w:val="24"/>
          <w:rtl w:val="0"/>
        </w:rPr>
        <w:t xml:space="preserve">V.III – Prorrogação de Prazo: </w:t>
      </w:r>
      <w:r w:rsidDel="00000000" w:rsidR="00000000" w:rsidRPr="00000000">
        <w:rPr>
          <w:color w:val="000000"/>
          <w:sz w:val="24"/>
          <w:szCs w:val="24"/>
          <w:highlight w:val="white"/>
          <w:rtl w:val="0"/>
        </w:rPr>
        <w:t xml:space="preserve">Auto nº 2017/2705818, </w:t>
      </w:r>
      <w:r w:rsidDel="00000000" w:rsidR="00000000" w:rsidRPr="00000000">
        <w:rPr>
          <w:color w:val="000000"/>
          <w:sz w:val="24"/>
          <w:szCs w:val="24"/>
          <w:rtl w:val="0"/>
        </w:rPr>
        <w:t xml:space="preserve">Auto nº 2014/1560427, Doc. 12581458, Doc. 12349227, Doc. 12349353, Doc. 12349888, Doc. 12349375, Doc. 12349265, Doc. 12349175, Doc.12581822, Doc.12528708, Doc. 8271791, Doc. 12581420, Doc. 12584710, Doc. 12581434, Auto nº 2019/150893, Doc. 12594483, Doc.12594959, Auto nº 2012/642111, Doc. 6674736, Doc. 12589856, Doc. 12589936, Doc. 12590502, Doc. 12594827, Doc. 12594982, Doc. 12598293, Auto nº 2014/1648866, Auto nº 2014/1484642, Auto nº 2014/1749477, Doc. 12595235, Auto nº 2016/2241411, Doc. 12585324, Doc. 12585283, Doc. 12585225, Doc. 12600043, Auto nº 2017/2615294, Doc. 12600486, Doc. 12600518, Doc. 11235311, Doc. 12601038, Doc. 12601036, Doc. 12604606, Auto nº 2014/1779767, Auto nº 2018/355152, Doc. 12050417, Doc. 12609372, Doc. 12609373 e Doc. 12609374. </w:t>
      </w:r>
      <w:r w:rsidDel="00000000" w:rsidR="00000000" w:rsidRPr="00000000">
        <w:rPr>
          <w:b w:val="1"/>
          <w:color w:val="000000"/>
          <w:sz w:val="24"/>
          <w:szCs w:val="24"/>
          <w:rtl w:val="0"/>
        </w:rPr>
        <w:t xml:space="preserve">V.IV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b w:val="1"/>
          <w:color w:val="000000"/>
          <w:sz w:val="24"/>
          <w:szCs w:val="24"/>
          <w:rtl w:val="0"/>
        </w:rPr>
        <w:t xml:space="preserve">Declínio de Atribuição: </w:t>
      </w:r>
      <w:r w:rsidDel="00000000" w:rsidR="00000000" w:rsidRPr="00000000">
        <w:rPr>
          <w:color w:val="000000"/>
          <w:sz w:val="24"/>
          <w:szCs w:val="24"/>
          <w:rtl w:val="0"/>
        </w:rPr>
        <w:t xml:space="preserve">Auto nº 2019/286072 e SIM 1998.000.259/2020. </w:t>
      </w:r>
      <w:r w:rsidDel="00000000" w:rsidR="00000000" w:rsidRPr="00000000">
        <w:rPr>
          <w:b w:val="1"/>
          <w:color w:val="000000"/>
          <w:sz w:val="24"/>
          <w:szCs w:val="24"/>
          <w:rtl w:val="0"/>
        </w:rPr>
        <w:t xml:space="preserve">V.V - Ação Civil Pública - ACP: </w:t>
      </w:r>
      <w:r w:rsidDel="00000000" w:rsidR="00000000" w:rsidRPr="00000000">
        <w:rPr>
          <w:color w:val="000000"/>
          <w:sz w:val="24"/>
          <w:szCs w:val="24"/>
          <w:rtl w:val="0"/>
        </w:rPr>
        <w:t xml:space="preserve">SIM 1661.000.002/2020. </w:t>
      </w:r>
      <w:r w:rsidDel="00000000" w:rsidR="00000000" w:rsidRPr="00000000">
        <w:rPr>
          <w:b w:val="1"/>
          <w:color w:val="000000"/>
          <w:sz w:val="24"/>
          <w:szCs w:val="24"/>
          <w:rtl w:val="0"/>
        </w:rPr>
        <w:t xml:space="preserve">V.VI - Suspeição: </w:t>
      </w:r>
      <w:r w:rsidDel="00000000" w:rsidR="00000000" w:rsidRPr="00000000">
        <w:rPr>
          <w:color w:val="000000"/>
          <w:sz w:val="24"/>
          <w:szCs w:val="24"/>
          <w:rtl w:val="0"/>
        </w:rPr>
        <w:t xml:space="preserve">Doc. 12566728, Doc. 12590412, Req. Eletrônico </w:t>
      </w:r>
      <w:r w:rsidDel="00000000" w:rsidR="00000000" w:rsidRPr="00000000">
        <w:rPr>
          <w:color w:val="000000"/>
          <w:sz w:val="24"/>
          <w:szCs w:val="24"/>
          <w:highlight w:val="white"/>
          <w:rtl w:val="0"/>
        </w:rPr>
        <w:t xml:space="preserve">090785/2017, </w:t>
      </w:r>
      <w:r w:rsidDel="00000000" w:rsidR="00000000" w:rsidRPr="00000000">
        <w:rPr>
          <w:color w:val="000000"/>
          <w:sz w:val="24"/>
          <w:szCs w:val="24"/>
          <w:rtl w:val="0"/>
        </w:rPr>
        <w:t xml:space="preserve">Req. Eletrônico </w:t>
      </w:r>
      <w:r w:rsidDel="00000000" w:rsidR="00000000" w:rsidRPr="00000000">
        <w:rPr>
          <w:color w:val="000000"/>
          <w:sz w:val="24"/>
          <w:szCs w:val="24"/>
          <w:highlight w:val="white"/>
          <w:rtl w:val="0"/>
        </w:rPr>
        <w:t xml:space="preserve">090793/2017, </w:t>
      </w:r>
      <w:r w:rsidDel="00000000" w:rsidR="00000000" w:rsidRPr="00000000">
        <w:rPr>
          <w:color w:val="000000"/>
          <w:sz w:val="24"/>
          <w:szCs w:val="24"/>
          <w:rtl w:val="0"/>
        </w:rPr>
        <w:t xml:space="preserve">Req. Eletrônico 091702/2017, Req. Eletrônico 092299/2017, Req. Eletrônico </w:t>
      </w:r>
      <w:r w:rsidDel="00000000" w:rsidR="00000000" w:rsidRPr="00000000">
        <w:rPr>
          <w:color w:val="000000"/>
          <w:sz w:val="24"/>
          <w:szCs w:val="24"/>
          <w:highlight w:val="white"/>
          <w:rtl w:val="0"/>
        </w:rPr>
        <w:t xml:space="preserve">094333/2017, </w:t>
      </w:r>
      <w:r w:rsidDel="00000000" w:rsidR="00000000" w:rsidRPr="00000000">
        <w:rPr>
          <w:color w:val="000000"/>
          <w:sz w:val="24"/>
          <w:szCs w:val="24"/>
          <w:rtl w:val="0"/>
        </w:rPr>
        <w:t xml:space="preserve">Req. Eletrônico </w:t>
      </w:r>
      <w:r w:rsidDel="00000000" w:rsidR="00000000" w:rsidRPr="00000000">
        <w:rPr>
          <w:color w:val="000000"/>
          <w:sz w:val="24"/>
          <w:szCs w:val="24"/>
          <w:highlight w:val="white"/>
          <w:rtl w:val="0"/>
        </w:rPr>
        <w:t xml:space="preserve">095489/2017, </w:t>
      </w:r>
      <w:r w:rsidDel="00000000" w:rsidR="00000000" w:rsidRPr="00000000">
        <w:rPr>
          <w:color w:val="000000"/>
          <w:sz w:val="24"/>
          <w:szCs w:val="24"/>
          <w:rtl w:val="0"/>
        </w:rPr>
        <w:t xml:space="preserve">Req. Eletrônico 103843/2018, Req. Eletrônico 131356/2018, Req. Eletrônico 136384/2019, Doc. 12590898, Doc. 12593728, SIM 1640.000.034.2020, Req. Eletrônico 254590/2020 e Doc. 12608040. </w:t>
      </w:r>
      <w:r w:rsidDel="00000000" w:rsidR="00000000" w:rsidRPr="00000000">
        <w:rPr>
          <w:b w:val="1"/>
          <w:color w:val="000000"/>
          <w:sz w:val="24"/>
          <w:szCs w:val="24"/>
          <w:rtl w:val="0"/>
        </w:rPr>
        <w:t xml:space="preserve">V.VII – Recomendação: </w:t>
      </w:r>
      <w:r w:rsidDel="00000000" w:rsidR="00000000" w:rsidRPr="00000000">
        <w:rPr>
          <w:color w:val="000000"/>
          <w:sz w:val="24"/>
          <w:szCs w:val="24"/>
          <w:rtl w:val="0"/>
        </w:rPr>
        <w:t xml:space="preserve">Doc. 12586641, SIM 2160.000.009/2020, SIM 2262.000.021/2020, SIM 1959.000.033/2020, SIM 1911.000.014/2020, SIM 2262.000.026/2020, SIM 2316.000.005/2020, Auto nº 2020/84103, Doc. 12594061, Doc. 12594067, SIM 2144.000.032/2020, SIM 2144.000.033/2020, SIM 2049.000.030/2020, </w:t>
      </w:r>
      <w:r w:rsidDel="00000000" w:rsidR="00000000" w:rsidRPr="00000000">
        <w:rPr>
          <w:color w:val="000000"/>
          <w:sz w:val="24"/>
          <w:szCs w:val="24"/>
          <w:highlight w:val="white"/>
          <w:rtl w:val="0"/>
        </w:rPr>
        <w:t xml:space="preserve">SIM 1605.000.005/2020, SIM </w:t>
      </w:r>
      <w:r w:rsidDel="00000000" w:rsidR="00000000" w:rsidRPr="00000000">
        <w:rPr>
          <w:color w:val="000000"/>
          <w:sz w:val="24"/>
          <w:szCs w:val="24"/>
          <w:rtl w:val="0"/>
        </w:rPr>
        <w:t xml:space="preserve">1998.000.395/2020, </w:t>
      </w:r>
      <w:r w:rsidDel="00000000" w:rsidR="00000000" w:rsidRPr="00000000">
        <w:rPr>
          <w:color w:val="000000"/>
          <w:sz w:val="24"/>
          <w:szCs w:val="24"/>
          <w:highlight w:val="white"/>
          <w:rtl w:val="0"/>
        </w:rPr>
        <w:t xml:space="preserve">SIM </w:t>
      </w:r>
      <w:r w:rsidDel="00000000" w:rsidR="00000000" w:rsidRPr="00000000">
        <w:rPr>
          <w:color w:val="000000"/>
          <w:sz w:val="24"/>
          <w:szCs w:val="24"/>
          <w:rtl w:val="0"/>
        </w:rPr>
        <w:t xml:space="preserve">1900.000.008/2020, Doc. 12596108, </w:t>
      </w:r>
      <w:r w:rsidDel="00000000" w:rsidR="00000000" w:rsidRPr="00000000">
        <w:rPr>
          <w:color w:val="000000"/>
          <w:sz w:val="24"/>
          <w:szCs w:val="24"/>
          <w:highlight w:val="white"/>
          <w:rtl w:val="0"/>
        </w:rPr>
        <w:t xml:space="preserve">Doc. 12596174, SIM </w:t>
      </w:r>
      <w:r w:rsidDel="00000000" w:rsidR="00000000" w:rsidRPr="00000000">
        <w:rPr>
          <w:color w:val="000000"/>
          <w:sz w:val="24"/>
          <w:szCs w:val="24"/>
          <w:rtl w:val="0"/>
        </w:rPr>
        <w:t xml:space="preserve">2140.000.279/2020, </w:t>
      </w:r>
      <w:r w:rsidDel="00000000" w:rsidR="00000000" w:rsidRPr="00000000">
        <w:rPr>
          <w:color w:val="000000"/>
          <w:sz w:val="24"/>
          <w:szCs w:val="24"/>
          <w:highlight w:val="white"/>
          <w:rtl w:val="0"/>
        </w:rPr>
        <w:t xml:space="preserve">SIM </w:t>
      </w:r>
      <w:r w:rsidDel="00000000" w:rsidR="00000000" w:rsidRPr="00000000">
        <w:rPr>
          <w:color w:val="000000"/>
          <w:sz w:val="24"/>
          <w:szCs w:val="24"/>
          <w:rtl w:val="0"/>
        </w:rPr>
        <w:t xml:space="preserve">2049.000.030/2020, </w:t>
      </w:r>
      <w:r w:rsidDel="00000000" w:rsidR="00000000" w:rsidRPr="00000000">
        <w:rPr>
          <w:color w:val="000000"/>
          <w:sz w:val="24"/>
          <w:szCs w:val="24"/>
          <w:highlight w:val="white"/>
          <w:rtl w:val="0"/>
        </w:rPr>
        <w:t xml:space="preserve">SIM 1644.000.052/2020, SIM 1605.000.005/2020, Doc.  12599940, SIM 2166.000.009/2020, SIM 1659.000.011/2020, </w:t>
      </w:r>
      <w:r w:rsidDel="00000000" w:rsidR="00000000" w:rsidRPr="00000000">
        <w:rPr>
          <w:color w:val="000000"/>
          <w:sz w:val="24"/>
          <w:szCs w:val="24"/>
          <w:rtl w:val="0"/>
        </w:rPr>
        <w:t xml:space="preserve">SIM 1659.000.011/2020, Auto nº 2017/2620895, Auto nº 2020/90236, Auto nº 2020/89692, Doc. 12605640, Doc. 12605664, SIM 2241.000.004/2020, SIM 2254.000.001/2020, SIM 1972.000.047/2020, SIM 1708.000.012/2020, SIM 1708.000.012/2020, SIM 1708.000.012/2020 e SIM 1708.000.012/2020. </w:t>
      </w:r>
      <w:r w:rsidDel="00000000" w:rsidR="00000000" w:rsidRPr="00000000">
        <w:rPr>
          <w:b w:val="1"/>
          <w:color w:val="000000"/>
          <w:sz w:val="24"/>
          <w:szCs w:val="24"/>
          <w:rtl w:val="0"/>
        </w:rPr>
        <w:t xml:space="preserve">V.VIII – Diversos: </w:t>
      </w:r>
      <w:r w:rsidDel="00000000" w:rsidR="00000000" w:rsidRPr="00000000">
        <w:rPr>
          <w:color w:val="000000"/>
          <w:sz w:val="24"/>
          <w:szCs w:val="24"/>
          <w:rtl w:val="0"/>
        </w:rPr>
        <w:t xml:space="preserve">Doc. 12597442. </w:t>
      </w:r>
      <w:r w:rsidDel="00000000" w:rsidR="00000000" w:rsidRPr="00000000">
        <w:rPr>
          <w:b w:val="1"/>
          <w:color w:val="000000"/>
          <w:sz w:val="24"/>
          <w:szCs w:val="24"/>
          <w:rtl w:val="0"/>
        </w:rPr>
        <w:t xml:space="preserve">VI – Proposta de enunciado sobre ofício requisitório. Relator: Dr. Salomão Abdo Aziz Ismail Filho:</w:t>
      </w:r>
      <w:r w:rsidDel="00000000" w:rsidR="00000000" w:rsidRPr="00000000">
        <w:rPr>
          <w:color w:val="000000"/>
          <w:sz w:val="24"/>
          <w:szCs w:val="24"/>
          <w:rtl w:val="0"/>
        </w:rPr>
        <w:t xml:space="preserve"> O Relator apresentou o relatório. Após discussão, o Colegiado, </w:t>
      </w:r>
      <w:r w:rsidDel="00000000" w:rsidR="00000000" w:rsidRPr="00000000">
        <w:rPr>
          <w:color w:val="000000"/>
          <w:sz w:val="24"/>
          <w:szCs w:val="24"/>
          <w:u w:val="single"/>
          <w:rtl w:val="0"/>
        </w:rPr>
        <w:t xml:space="preserve">POR MAIORIA, COM VOTO DE DESEMPATE DA PRESIDENTE EM EXERCÍCIO, DECIDIU APROVAR A PROPOSTA NA FORMA DE RECOMENDAÇÃO, CABENDO AO RELATOR TRAZER MINUTA, NOS TERMOS DECIDIDO, PARA SER APROVADA NA PRÓXIMA SESSÃO</w:t>
      </w:r>
      <w:r w:rsidDel="00000000" w:rsidR="00000000" w:rsidRPr="00000000">
        <w:rPr>
          <w:color w:val="000000"/>
          <w:sz w:val="24"/>
          <w:szCs w:val="24"/>
          <w:rtl w:val="0"/>
        </w:rPr>
        <w:t xml:space="preserve">, enquanto Drª. Fernanda Nobrega, Drª. Maria Lizandra, Drª. Luciana Dantas e Dr. Carlos Vitório entendiam que a recomendação da Corregedoria-Geral sobre o tema e previamente existente já atendia o objetivo. </w:t>
      </w:r>
      <w:r w:rsidDel="00000000" w:rsidR="00000000" w:rsidRPr="00000000">
        <w:rPr>
          <w:b w:val="1"/>
          <w:color w:val="000000"/>
          <w:sz w:val="24"/>
          <w:szCs w:val="24"/>
          <w:rtl w:val="0"/>
        </w:rPr>
        <w:t xml:space="preserve">VII - Julgamento dos processos da Corregedoria (Relacionados no anexo I): </w:t>
      </w:r>
      <w:r w:rsidDel="00000000" w:rsidR="00000000" w:rsidRPr="00000000">
        <w:rPr>
          <w:color w:val="000000"/>
          <w:sz w:val="24"/>
          <w:szCs w:val="24"/>
          <w:rtl w:val="0"/>
        </w:rPr>
        <w:t xml:space="preserve">Colocados em apreciação os processos relacionados no anexo I, o Colegiado, à unanimidade, aprovou a homologação nos termos do voto do(a) relator(a), tendo se declarado impedido o Dr. Alexandre Augusto e Dr. Carlos Vitório. </w:t>
      </w:r>
      <w:r w:rsidDel="00000000" w:rsidR="00000000" w:rsidRPr="00000000">
        <w:rPr>
          <w:b w:val="1"/>
          <w:color w:val="000000"/>
          <w:sz w:val="24"/>
          <w:szCs w:val="24"/>
          <w:rtl w:val="0"/>
        </w:rPr>
        <w:t xml:space="preserve">(Relacionados no anexo I)</w:t>
      </w:r>
      <w:r w:rsidDel="00000000" w:rsidR="00000000" w:rsidRPr="00000000">
        <w:rPr>
          <w:color w:val="000000"/>
          <w:sz w:val="24"/>
          <w:szCs w:val="24"/>
          <w:rtl w:val="0"/>
        </w:rPr>
        <w:t xml:space="preserve">. A Presidente em exercício agradeceu a todos e declarou encerrada a sessão.</w:t>
      </w:r>
    </w:p>
    <w:sectPr>
      <w:headerReference r:id="rId9" w:type="default"/>
      <w:footerReference r:id="rId10" w:type="default"/>
      <w:pgSz w:h="16838" w:w="11906"/>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pos="4252"/>
        <w:tab w:val="right" w:pos="8504"/>
      </w:tabs>
      <w:spacing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tabs>
        <w:tab w:val="left" w:pos="260"/>
        <w:tab w:val="right" w:pos="9098"/>
      </w:tabs>
      <w:spacing w:line="240" w:lineRule="auto"/>
      <w:jc w:val="center"/>
      <w:rPr/>
    </w:pPr>
    <w:r w:rsidDel="00000000" w:rsidR="00000000" w:rsidRPr="00000000">
      <w:rPr/>
      <w:drawing>
        <wp:inline distB="0" distT="0" distL="0" distR="0">
          <wp:extent cx="828040" cy="59880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8040" cy="59880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line="240" w:lineRule="auto"/>
      <w:ind w:left="8727" w:right="-739" w:hanging="10428"/>
      <w:jc w:val="center"/>
      <w:rPr>
        <w:b w:val="1"/>
        <w:sz w:val="24"/>
        <w:szCs w:val="24"/>
      </w:rPr>
    </w:pPr>
    <w:r w:rsidDel="00000000" w:rsidR="00000000" w:rsidRPr="00000000">
      <w:rPr>
        <w:b w:val="1"/>
        <w:sz w:val="24"/>
        <w:szCs w:val="24"/>
        <w:rtl w:val="0"/>
      </w:rPr>
      <w:t xml:space="preserve">MINISTÉRIO PÚBLICO DO ESTADO DE PERNAMBUCO</w:t>
    </w:r>
  </w:p>
  <w:p w:rsidR="00000000" w:rsidDel="00000000" w:rsidP="00000000" w:rsidRDefault="00000000" w:rsidRPr="00000000" w14:paraId="0000000E">
    <w:pPr>
      <w:spacing w:line="240" w:lineRule="auto"/>
      <w:ind w:left="8727" w:right="-739" w:hanging="10428"/>
      <w:jc w:val="center"/>
      <w:rPr>
        <w:b w:val="1"/>
        <w:sz w:val="24"/>
        <w:szCs w:val="24"/>
      </w:rPr>
    </w:pPr>
    <w:r w:rsidDel="00000000" w:rsidR="00000000" w:rsidRPr="00000000">
      <w:rPr>
        <w:b w:val="1"/>
        <w:sz w:val="24"/>
        <w:szCs w:val="24"/>
        <w:rtl w:val="0"/>
      </w:rPr>
      <w:t xml:space="preserve">PROCURADORIA GERAL DE JUSTIÇA</w:t>
    </w:r>
  </w:p>
  <w:p w:rsidR="00000000" w:rsidDel="00000000" w:rsidP="00000000" w:rsidRDefault="00000000" w:rsidRPr="00000000" w14:paraId="0000000F">
    <w:pPr>
      <w:spacing w:line="240" w:lineRule="auto"/>
      <w:ind w:left="8727" w:right="-739" w:hanging="10428"/>
      <w:jc w:val="center"/>
      <w:rPr>
        <w:b w:val="1"/>
        <w:sz w:val="24"/>
        <w:szCs w:val="24"/>
      </w:rPr>
    </w:pPr>
    <w:r w:rsidDel="00000000" w:rsidR="00000000" w:rsidRPr="00000000">
      <w:rPr>
        <w:b w:val="1"/>
        <w:sz w:val="24"/>
        <w:szCs w:val="24"/>
        <w:rtl w:val="0"/>
      </w:rPr>
      <w:t xml:space="preserve">SECRETARIA DO CONSELHO SUPERIOR DO MINISTÉRIO PÚBLICO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00000a"/>
        <w:sz w:val="22"/>
        <w:szCs w:val="22"/>
        <w:lang w:val="pt-BR"/>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sz w:val="32"/>
      <w:szCs w:val="32"/>
    </w:rPr>
  </w:style>
  <w:style w:type="paragraph" w:styleId="Heading3">
    <w:name w:val="heading 3"/>
    <w:basedOn w:val="Normal"/>
    <w:next w:val="Normal"/>
    <w:pPr>
      <w:keepNext w:val="1"/>
      <w:keepLines w:val="1"/>
      <w:spacing w:after="80" w:before="320" w:line="240" w:lineRule="auto"/>
    </w:pPr>
    <w:rPr>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rPr>
  </w:style>
  <w:style w:type="paragraph" w:styleId="Heading6">
    <w:name w:val="heading 6"/>
    <w:basedOn w:val="Normal"/>
    <w:next w:val="Normal"/>
    <w:pPr>
      <w:keepNext w:val="1"/>
      <w:keepLines w:val="1"/>
      <w:spacing w:after="80" w:before="240" w:line="240" w:lineRule="auto"/>
    </w:pPr>
    <w:rPr>
      <w:i w:val="1"/>
      <w:color w:val="666666"/>
    </w:rPr>
  </w:style>
  <w:style w:type="paragraph" w:styleId="Title">
    <w:name w:val="Title"/>
    <w:basedOn w:val="Normal"/>
    <w:next w:val="Normal"/>
    <w:pPr>
      <w:keepNext w:val="1"/>
      <w:keepLines w:val="1"/>
      <w:spacing w:after="60" w:lineRule="auto"/>
    </w:pPr>
    <w:rPr>
      <w:color w:val="000000"/>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line="240" w:lineRule="auto"/>
      <w:outlineLvl w:val="0"/>
    </w:pPr>
    <w:rPr>
      <w:sz w:val="40"/>
      <w:szCs w:val="40"/>
    </w:rPr>
  </w:style>
  <w:style w:type="paragraph" w:styleId="Ttulo2">
    <w:name w:val="heading 2"/>
    <w:basedOn w:val="Normal"/>
    <w:next w:val="Normal"/>
    <w:link w:val="Ttulo2Char"/>
    <w:uiPriority w:val="9"/>
    <w:unhideWhenUsed w:val="1"/>
    <w:qFormat w:val="1"/>
    <w:pPr>
      <w:keepNext w:val="1"/>
      <w:keepLines w:val="1"/>
      <w:spacing w:after="120" w:before="360" w:line="240" w:lineRule="auto"/>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line="240" w:lineRule="auto"/>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line="240" w:lineRule="auto"/>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line="240" w:lineRule="auto"/>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line="240" w:lineRule="auto"/>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color w:val="000000"/>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paragraph" w:styleId="Corpodetexto">
    <w:name w:val="Body Text"/>
    <w:basedOn w:val="Normal"/>
    <w:link w:val="CorpodetextoChar"/>
    <w:rsid w:val="008E3A89"/>
    <w:pPr>
      <w:widowControl w:val="1"/>
      <w:suppressAutoHyphens w:val="1"/>
      <w:spacing w:line="240" w:lineRule="auto"/>
      <w:ind w:right="10"/>
      <w:jc w:val="both"/>
    </w:pPr>
    <w:rPr>
      <w:rFonts w:eastAsia="Times New Roman"/>
      <w:color w:val="auto"/>
      <w:sz w:val="24"/>
      <w:szCs w:val="20"/>
      <w:lang w:eastAsia="zh-CN"/>
    </w:rPr>
  </w:style>
  <w:style w:type="character" w:styleId="CorpodetextoChar" w:customStyle="1">
    <w:name w:val="Corpo de texto Char"/>
    <w:basedOn w:val="Fontepargpadro"/>
    <w:link w:val="Corpodetexto"/>
    <w:rsid w:val="008E3A89"/>
    <w:rPr>
      <w:rFonts w:eastAsia="Times New Roman"/>
      <w:color w:val="auto"/>
      <w:sz w:val="24"/>
      <w:szCs w:val="20"/>
      <w:lang w:eastAsia="zh-CN"/>
    </w:rPr>
  </w:style>
  <w:style w:type="paragraph" w:styleId="Textodebalo">
    <w:name w:val="Balloon Text"/>
    <w:basedOn w:val="Normal"/>
    <w:link w:val="TextodebaloChar"/>
    <w:uiPriority w:val="99"/>
    <w:semiHidden w:val="1"/>
    <w:unhideWhenUsed w:val="1"/>
    <w:rsid w:val="00EB178F"/>
    <w:pPr>
      <w:spacing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EB178F"/>
    <w:rPr>
      <w:rFonts w:ascii="Tahoma" w:cs="Tahoma" w:hAnsi="Tahoma"/>
      <w:sz w:val="16"/>
      <w:szCs w:val="16"/>
    </w:rPr>
  </w:style>
  <w:style w:type="paragraph" w:styleId="NormalWeb">
    <w:name w:val="Normal (Web)"/>
    <w:basedOn w:val="Normal"/>
    <w:uiPriority w:val="99"/>
    <w:unhideWhenUsed w:val="1"/>
    <w:rsid w:val="00DF0CF0"/>
    <w:pPr>
      <w:widowControl w:val="1"/>
      <w:spacing w:after="100" w:afterAutospacing="1" w:before="100" w:beforeAutospacing="1" w:line="240" w:lineRule="auto"/>
    </w:pPr>
    <w:rPr>
      <w:rFonts w:ascii="Times New Roman" w:cs="Times New Roman" w:eastAsia="Times New Roman" w:hAnsi="Times New Roman"/>
      <w:color w:val="auto"/>
      <w:sz w:val="24"/>
      <w:szCs w:val="24"/>
    </w:rPr>
  </w:style>
  <w:style w:type="paragraph" w:styleId="msonormal0" w:customStyle="1">
    <w:name w:val="msonormal"/>
    <w:basedOn w:val="Normal"/>
    <w:rsid w:val="00FA785D"/>
    <w:pPr>
      <w:widowControl w:val="1"/>
      <w:spacing w:after="100" w:afterAutospacing="1" w:before="100" w:beforeAutospacing="1" w:line="240" w:lineRule="auto"/>
    </w:pPr>
    <w:rPr>
      <w:rFonts w:ascii="Times New Roman" w:cs="Times New Roman" w:eastAsia="Times New Roman" w:hAnsi="Times New Roman"/>
      <w:color w:val="auto"/>
      <w:sz w:val="24"/>
      <w:szCs w:val="24"/>
    </w:rPr>
  </w:style>
  <w:style w:type="character" w:styleId="Ttulo2Char" w:customStyle="1">
    <w:name w:val="Título 2 Char"/>
    <w:basedOn w:val="Fontepargpadro"/>
    <w:link w:val="Ttulo2"/>
    <w:uiPriority w:val="9"/>
    <w:rsid w:val="00A84B55"/>
    <w:rPr>
      <w:sz w:val="32"/>
      <w:szCs w:val="32"/>
    </w:rPr>
  </w:style>
  <w:style w:type="character" w:styleId="nfase">
    <w:name w:val="Emphasis"/>
    <w:basedOn w:val="Fontepargpadro"/>
    <w:uiPriority w:val="20"/>
    <w:qFormat w:val="1"/>
    <w:rsid w:val="00B90469"/>
    <w:rPr>
      <w:i w:val="1"/>
      <w:iCs w:val="1"/>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channel/UC464Hy9Q9YByF3NvNKmcq3Q" TargetMode="External"/><Relationship Id="rId8" Type="http://schemas.openxmlformats.org/officeDocument/2006/relationships/hyperlink" Target="https://www.youtube.com/channel/UC464Hy9Q9YByF3NvNKmcq3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bnMW+cI2z988BXjBxsWWYOQHw==">AMUW2mVOslHVSy9KSlQOOXOu4DrE8JcWOZO9eFhZ25G/l1jqibXv3qZhEfw2LpMwjljUXBzh8sPSt1T8Fdv4acCk2JFITmSnubEWaWyxkSjqm4ZNGYk/zbJaLkNidl5ezn552z31kUnz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2020-07-07T18:58:00Z</dcterms:created>
  <dc:creator>Guilherme</dc:creator>
</cp:coreProperties>
</file>