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E83" w:rsidRDefault="00B87E83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EXTRATO DA ATA DA 1</w:t>
      </w:r>
      <w:r>
        <w:rPr>
          <w:b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>ª SESSÃO ORDINÁRIA DO CONSELHO SUPERIOR DO MINISTÉRIO PÚBLICO</w:t>
      </w:r>
    </w:p>
    <w:p w:rsidR="00B87E83" w:rsidRDefault="00B87E8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10 </w:t>
      </w:r>
      <w:r>
        <w:rPr>
          <w:color w:val="000000"/>
          <w:sz w:val="24"/>
          <w:szCs w:val="24"/>
        </w:rPr>
        <w:t>de abril de 2019</w:t>
      </w: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Horário</w:t>
      </w:r>
      <w:r>
        <w:rPr>
          <w:color w:val="000000"/>
          <w:sz w:val="24"/>
          <w:szCs w:val="24"/>
        </w:rPr>
        <w:t>: 14h</w:t>
      </w: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Local</w:t>
      </w:r>
      <w:r>
        <w:rPr>
          <w:color w:val="000000"/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Presidência</w:t>
      </w:r>
      <w:r>
        <w:rPr>
          <w:color w:val="000000"/>
          <w:sz w:val="24"/>
          <w:szCs w:val="24"/>
        </w:rPr>
        <w:t>: Dr. Francisco Dirceu Barros</w:t>
      </w: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  <w:shd w:val="clear" w:color="auto" w:fill="FAFCFD"/>
        </w:rPr>
        <w:t>C</w:t>
      </w:r>
      <w:r>
        <w:rPr>
          <w:b/>
          <w:color w:val="000000"/>
          <w:sz w:val="24"/>
          <w:szCs w:val="24"/>
        </w:rPr>
        <w:t>onselheiros Presentes</w:t>
      </w:r>
      <w:r>
        <w:rPr>
          <w:color w:val="000000"/>
          <w:sz w:val="24"/>
          <w:szCs w:val="24"/>
        </w:rPr>
        <w:t>: Drs. Alexandre Augusto Bezerra - Corre</w:t>
      </w:r>
      <w:r>
        <w:rPr>
          <w:color w:val="000000"/>
          <w:sz w:val="24"/>
          <w:szCs w:val="24"/>
        </w:rPr>
        <w:t xml:space="preserve">gedor-Geral, Carlos Alberto Pereira Vitório, </w:t>
      </w:r>
      <w:r>
        <w:rPr>
          <w:sz w:val="24"/>
          <w:szCs w:val="24"/>
        </w:rPr>
        <w:t>Fernando Falcão Ferraz Filho,</w:t>
      </w:r>
      <w:r>
        <w:rPr>
          <w:color w:val="000000"/>
          <w:sz w:val="24"/>
          <w:szCs w:val="24"/>
        </w:rPr>
        <w:t xml:space="preserve"> Fernanda Henriques da Nóbrega, </w:t>
      </w:r>
      <w:proofErr w:type="spellStart"/>
      <w:r>
        <w:rPr>
          <w:color w:val="000000"/>
          <w:sz w:val="24"/>
          <w:szCs w:val="24"/>
        </w:rPr>
        <w:t>Rinaldo</w:t>
      </w:r>
      <w:proofErr w:type="spellEnd"/>
      <w:r>
        <w:rPr>
          <w:color w:val="000000"/>
          <w:sz w:val="24"/>
          <w:szCs w:val="24"/>
        </w:rPr>
        <w:t xml:space="preserve"> Jorge da Silva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Maria Lizandra Lira de Carvalho</w:t>
      </w:r>
      <w:r>
        <w:rPr>
          <w:sz w:val="24"/>
          <w:szCs w:val="24"/>
        </w:rPr>
        <w:t>.</w:t>
      </w: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Representante da AMPPE:</w:t>
      </w:r>
      <w:r>
        <w:rPr>
          <w:color w:val="000000"/>
          <w:sz w:val="24"/>
          <w:szCs w:val="24"/>
        </w:rPr>
        <w:t xml:space="preserve"> Dr. Marcos Carvalho.</w:t>
      </w: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Secretário:</w:t>
      </w:r>
      <w:r>
        <w:rPr>
          <w:color w:val="000000"/>
          <w:sz w:val="24"/>
          <w:szCs w:val="24"/>
        </w:rPr>
        <w:t xml:space="preserve"> Dr. </w:t>
      </w:r>
      <w:proofErr w:type="spellStart"/>
      <w:r>
        <w:rPr>
          <w:color w:val="000000"/>
          <w:sz w:val="24"/>
          <w:szCs w:val="24"/>
        </w:rPr>
        <w:t>Petrúcio</w:t>
      </w:r>
      <w:proofErr w:type="spellEnd"/>
      <w:r>
        <w:rPr>
          <w:color w:val="000000"/>
          <w:sz w:val="24"/>
          <w:szCs w:val="24"/>
        </w:rPr>
        <w:t xml:space="preserve"> Aquino.</w:t>
      </w:r>
    </w:p>
    <w:p w:rsidR="00B87E83" w:rsidRDefault="00A66F71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AFCFD"/>
        <w:spacing w:before="280" w:after="28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Dando início aos trabalhos a Presidente do Conselho cumprimentou todos os presentes. Solicitou que o Secretário desse prosseguimento com a verificação da constituição do quorum regimental. Tendo o Secretário constatado o </w:t>
      </w:r>
      <w:proofErr w:type="gramStart"/>
      <w:r>
        <w:rPr>
          <w:color w:val="000000"/>
          <w:sz w:val="24"/>
          <w:szCs w:val="24"/>
        </w:rPr>
        <w:t>comparecimento</w:t>
      </w:r>
      <w:proofErr w:type="gramEnd"/>
      <w:r>
        <w:rPr>
          <w:color w:val="000000"/>
          <w:sz w:val="24"/>
          <w:szCs w:val="24"/>
        </w:rPr>
        <w:t xml:space="preserve"> dos Conselheiros aci</w:t>
      </w:r>
      <w:r>
        <w:rPr>
          <w:color w:val="000000"/>
          <w:sz w:val="24"/>
          <w:szCs w:val="24"/>
        </w:rPr>
        <w:t xml:space="preserve">ma mencionados, ausências justificadas de </w:t>
      </w:r>
      <w:r>
        <w:rPr>
          <w:sz w:val="24"/>
          <w:szCs w:val="24"/>
        </w:rPr>
        <w:t xml:space="preserve">Dr. </w:t>
      </w:r>
      <w:r>
        <w:rPr>
          <w:sz w:val="24"/>
          <w:szCs w:val="24"/>
        </w:rPr>
        <w:t xml:space="preserve">Stanley Araújo Correia </w:t>
      </w:r>
      <w:r>
        <w:rPr>
          <w:sz w:val="24"/>
          <w:szCs w:val="24"/>
        </w:rPr>
        <w:t xml:space="preserve">que </w:t>
      </w:r>
      <w:r>
        <w:rPr>
          <w:sz w:val="24"/>
          <w:szCs w:val="24"/>
        </w:rPr>
        <w:t>estava participando de curso em</w:t>
      </w:r>
      <w:r>
        <w:rPr>
          <w:sz w:val="24"/>
          <w:szCs w:val="24"/>
        </w:rPr>
        <w:t xml:space="preserve"> Brasília e de Dr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Charles Hamilto</w:t>
      </w:r>
      <w:r>
        <w:rPr>
          <w:sz w:val="24"/>
          <w:szCs w:val="24"/>
        </w:rPr>
        <w:t>n que estava em consulta médica</w:t>
      </w:r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Com a correspondente constituição do quorum regimental foi passada a palavra a Presidente em exercício, que declarou aberta a sessão, passando a tratar dos assuntos previstos em pauta:</w:t>
      </w:r>
      <w:r>
        <w:rPr>
          <w:b/>
          <w:color w:val="000000"/>
          <w:sz w:val="24"/>
          <w:szCs w:val="24"/>
        </w:rPr>
        <w:t xml:space="preserve"> I – Comunicações da Presidência: </w:t>
      </w:r>
      <w:r>
        <w:rPr>
          <w:color w:val="000000"/>
          <w:sz w:val="24"/>
          <w:szCs w:val="24"/>
        </w:rPr>
        <w:t xml:space="preserve">O Presidente </w:t>
      </w:r>
      <w:r>
        <w:rPr>
          <w:sz w:val="24"/>
          <w:szCs w:val="24"/>
        </w:rPr>
        <w:t>c</w:t>
      </w:r>
      <w:r>
        <w:rPr>
          <w:color w:val="000000"/>
          <w:sz w:val="24"/>
          <w:szCs w:val="24"/>
        </w:rPr>
        <w:t>omunicou ao Conselho</w:t>
      </w:r>
      <w:r>
        <w:rPr>
          <w:sz w:val="24"/>
          <w:szCs w:val="24"/>
        </w:rPr>
        <w:t xml:space="preserve"> sob</w:t>
      </w:r>
      <w:r>
        <w:rPr>
          <w:sz w:val="24"/>
          <w:szCs w:val="24"/>
        </w:rPr>
        <w:t>re a</w:t>
      </w:r>
      <w:r>
        <w:rPr>
          <w:color w:val="000000"/>
          <w:sz w:val="24"/>
          <w:szCs w:val="24"/>
        </w:rPr>
        <w:t xml:space="preserve"> a</w:t>
      </w:r>
      <w:r>
        <w:rPr>
          <w:sz w:val="24"/>
          <w:szCs w:val="24"/>
        </w:rPr>
        <w:t xml:space="preserve">bertura de prazo para desistência dos Editais de promoção da 3ª entrância e fez um breve histórico sobre o assunto, informando que, em 22.04.2019, </w:t>
      </w:r>
      <w:proofErr w:type="gramStart"/>
      <w:r>
        <w:rPr>
          <w:sz w:val="24"/>
          <w:szCs w:val="24"/>
        </w:rPr>
        <w:t>pretende</w:t>
      </w:r>
      <w:proofErr w:type="gramEnd"/>
      <w:r>
        <w:rPr>
          <w:sz w:val="24"/>
          <w:szCs w:val="24"/>
        </w:rPr>
        <w:t xml:space="preserve"> julgar todos os Editais, solicitando da CGMP atuação neste sentido. O Presidente informou que </w:t>
      </w:r>
      <w:r>
        <w:rPr>
          <w:sz w:val="24"/>
          <w:szCs w:val="24"/>
        </w:rPr>
        <w:t xml:space="preserve">tratará com Dr. Stanley Araújo sobre requerimento de Dr. Vinícius para enfrentamento do tema no próximo dia 15.04.2019. </w:t>
      </w:r>
      <w:r>
        <w:rPr>
          <w:color w:val="000000"/>
          <w:sz w:val="24"/>
          <w:szCs w:val="24"/>
        </w:rPr>
        <w:t xml:space="preserve">O Presidente </w:t>
      </w:r>
      <w:r>
        <w:rPr>
          <w:sz w:val="24"/>
          <w:szCs w:val="24"/>
        </w:rPr>
        <w:t xml:space="preserve">avisou </w:t>
      </w:r>
      <w:r>
        <w:rPr>
          <w:color w:val="000000"/>
          <w:sz w:val="24"/>
          <w:szCs w:val="24"/>
        </w:rPr>
        <w:t>sobre reunião com Govern</w:t>
      </w:r>
      <w:r>
        <w:rPr>
          <w:sz w:val="24"/>
          <w:szCs w:val="24"/>
        </w:rPr>
        <w:t xml:space="preserve">ador para tratar sobre </w:t>
      </w:r>
      <w:r>
        <w:rPr>
          <w:color w:val="000000"/>
          <w:sz w:val="24"/>
          <w:szCs w:val="24"/>
        </w:rPr>
        <w:t>o quantitativo de novos promotores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 suplementação da folha</w:t>
      </w:r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O Presid</w:t>
      </w:r>
      <w:r>
        <w:rPr>
          <w:color w:val="000000"/>
          <w:sz w:val="24"/>
          <w:szCs w:val="24"/>
        </w:rPr>
        <w:t xml:space="preserve">ente </w:t>
      </w:r>
      <w:r>
        <w:rPr>
          <w:sz w:val="24"/>
          <w:szCs w:val="24"/>
        </w:rPr>
        <w:t>indicou Dr. Fernando Falcão para representar o CSMP no Comitê de Gestão estratégica. Colocado em votação, aprovada, à unanimidade, o Conselheiro Fernando Falcão para compor o Comitê de Gestão Estratégica. O Presidente passou a palavra a Dr. Marcos Car</w:t>
      </w:r>
      <w:r>
        <w:rPr>
          <w:sz w:val="24"/>
          <w:szCs w:val="24"/>
        </w:rPr>
        <w:t xml:space="preserve">valho que indagou como será o julgamento de </w:t>
      </w:r>
      <w:proofErr w:type="gramStart"/>
      <w:r>
        <w:rPr>
          <w:sz w:val="24"/>
          <w:szCs w:val="24"/>
        </w:rPr>
        <w:t>Editais caso</w:t>
      </w:r>
      <w:proofErr w:type="gramEnd"/>
      <w:r>
        <w:rPr>
          <w:sz w:val="24"/>
          <w:szCs w:val="24"/>
        </w:rPr>
        <w:t xml:space="preserve"> </w:t>
      </w:r>
      <w:r w:rsidR="005E6F04">
        <w:rPr>
          <w:sz w:val="24"/>
          <w:szCs w:val="24"/>
        </w:rPr>
        <w:t>algum Conselheiro também esteja concorrendo em algum</w:t>
      </w:r>
      <w:r>
        <w:rPr>
          <w:sz w:val="24"/>
          <w:szCs w:val="24"/>
        </w:rPr>
        <w:t xml:space="preserve"> Edital, e a necessidade de enfrentamento do tema pelo Grupo de</w:t>
      </w:r>
      <w:r w:rsidR="005E6F04">
        <w:rPr>
          <w:sz w:val="24"/>
          <w:szCs w:val="24"/>
        </w:rPr>
        <w:t xml:space="preserve"> trabalho que está analisando as alterações do </w:t>
      </w:r>
      <w:r>
        <w:rPr>
          <w:sz w:val="24"/>
          <w:szCs w:val="24"/>
        </w:rPr>
        <w:t>regimento do CSMP. Comunicou, também, que, por motivo de saúde</w:t>
      </w:r>
      <w:r>
        <w:rPr>
          <w:sz w:val="24"/>
          <w:szCs w:val="24"/>
        </w:rPr>
        <w:t xml:space="preserve">, será necessário </w:t>
      </w:r>
      <w:r>
        <w:rPr>
          <w:sz w:val="24"/>
          <w:szCs w:val="24"/>
        </w:rPr>
        <w:t xml:space="preserve">se ausentar. </w:t>
      </w:r>
      <w:r>
        <w:rPr>
          <w:b/>
          <w:sz w:val="24"/>
          <w:szCs w:val="24"/>
        </w:rPr>
        <w:t>II</w:t>
      </w:r>
      <w:r>
        <w:rPr>
          <w:b/>
          <w:color w:val="000000"/>
          <w:sz w:val="24"/>
          <w:szCs w:val="24"/>
        </w:rPr>
        <w:t xml:space="preserve"> - Aprovação de Ata: </w:t>
      </w:r>
      <w:r>
        <w:rPr>
          <w:color w:val="000000"/>
          <w:sz w:val="24"/>
          <w:szCs w:val="24"/>
        </w:rPr>
        <w:t xml:space="preserve">Colocada em apreciação os extratos das Atas da </w:t>
      </w:r>
      <w:r>
        <w:rPr>
          <w:sz w:val="24"/>
          <w:szCs w:val="24"/>
        </w:rPr>
        <w:t>9</w:t>
      </w:r>
      <w:r>
        <w:rPr>
          <w:color w:val="000000"/>
          <w:sz w:val="24"/>
          <w:szCs w:val="24"/>
        </w:rPr>
        <w:t>ª Sessão extraordinária, realizada em 03.0</w:t>
      </w:r>
      <w:r>
        <w:rPr>
          <w:sz w:val="24"/>
          <w:szCs w:val="24"/>
        </w:rPr>
        <w:t>4</w:t>
      </w:r>
      <w:r>
        <w:rPr>
          <w:color w:val="000000"/>
          <w:sz w:val="24"/>
          <w:szCs w:val="24"/>
        </w:rPr>
        <w:t>.2019; 1</w:t>
      </w:r>
      <w:r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ª sessão ordinária, realizada em </w:t>
      </w:r>
      <w:r>
        <w:rPr>
          <w:sz w:val="24"/>
          <w:szCs w:val="24"/>
        </w:rPr>
        <w:t>03</w:t>
      </w:r>
      <w:r>
        <w:rPr>
          <w:color w:val="000000"/>
          <w:sz w:val="24"/>
          <w:szCs w:val="24"/>
        </w:rPr>
        <w:t>.0</w:t>
      </w:r>
      <w:r>
        <w:rPr>
          <w:sz w:val="24"/>
          <w:szCs w:val="24"/>
        </w:rPr>
        <w:t>4</w:t>
      </w:r>
      <w:r>
        <w:rPr>
          <w:color w:val="000000"/>
          <w:sz w:val="24"/>
          <w:szCs w:val="24"/>
        </w:rPr>
        <w:t>.2019. Foi aberta à discussão. Colocada(s) em votação, aprov</w:t>
      </w:r>
      <w:r>
        <w:rPr>
          <w:color w:val="000000"/>
          <w:sz w:val="24"/>
          <w:szCs w:val="24"/>
        </w:rPr>
        <w:t xml:space="preserve">ada(s), à unanimidade. </w:t>
      </w:r>
      <w:r>
        <w:rPr>
          <w:b/>
          <w:color w:val="000000"/>
          <w:sz w:val="24"/>
          <w:szCs w:val="24"/>
        </w:rPr>
        <w:t>I</w:t>
      </w:r>
      <w:r>
        <w:rPr>
          <w:b/>
          <w:sz w:val="24"/>
          <w:szCs w:val="24"/>
        </w:rPr>
        <w:t>II</w:t>
      </w:r>
      <w:r>
        <w:rPr>
          <w:b/>
          <w:color w:val="000000"/>
          <w:sz w:val="24"/>
          <w:szCs w:val="24"/>
        </w:rPr>
        <w:t xml:space="preserve"> - Comunicações diversas: </w:t>
      </w:r>
      <w:proofErr w:type="gramStart"/>
      <w:r>
        <w:rPr>
          <w:b/>
          <w:color w:val="000000"/>
        </w:rPr>
        <w:t>III.</w:t>
      </w:r>
      <w:proofErr w:type="gramEnd"/>
      <w:r>
        <w:rPr>
          <w:b/>
          <w:color w:val="000000"/>
        </w:rPr>
        <w:t xml:space="preserve">I - Instauração de </w:t>
      </w:r>
      <w:proofErr w:type="spellStart"/>
      <w:r>
        <w:rPr>
          <w:b/>
          <w:color w:val="000000"/>
        </w:rPr>
        <w:t>ICs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PPs</w:t>
      </w:r>
      <w:proofErr w:type="spellEnd"/>
      <w:r>
        <w:rPr>
          <w:b/>
          <w:color w:val="000000"/>
        </w:rPr>
        <w:t>:</w:t>
      </w:r>
      <w:r>
        <w:rPr>
          <w:color w:val="000000"/>
        </w:rPr>
        <w:t xml:space="preserve">  </w:t>
      </w:r>
      <w:proofErr w:type="spellStart"/>
      <w:r>
        <w:t>Doc</w:t>
      </w:r>
      <w:proofErr w:type="spellEnd"/>
      <w:r>
        <w:t>. 10892998;</w:t>
      </w:r>
      <w:proofErr w:type="gramStart"/>
      <w:r>
        <w:t xml:space="preserve">  </w:t>
      </w:r>
      <w:proofErr w:type="spellStart"/>
      <w:proofErr w:type="gramEnd"/>
      <w:r>
        <w:t>Doc</w:t>
      </w:r>
      <w:proofErr w:type="spellEnd"/>
      <w:r>
        <w:t xml:space="preserve">. 10856859. </w:t>
      </w:r>
      <w:proofErr w:type="gramStart"/>
      <w:r>
        <w:rPr>
          <w:b/>
          <w:color w:val="000000"/>
        </w:rPr>
        <w:t>III.</w:t>
      </w:r>
      <w:proofErr w:type="gramEnd"/>
      <w:r>
        <w:rPr>
          <w:b/>
          <w:color w:val="000000"/>
        </w:rPr>
        <w:t xml:space="preserve">I I- Conversão de </w:t>
      </w:r>
      <w:proofErr w:type="spellStart"/>
      <w:r>
        <w:rPr>
          <w:b/>
          <w:color w:val="000000"/>
        </w:rPr>
        <w:t>NFs</w:t>
      </w:r>
      <w:proofErr w:type="spellEnd"/>
      <w:r>
        <w:rPr>
          <w:b/>
          <w:color w:val="000000"/>
        </w:rPr>
        <w:t xml:space="preserve"> em </w:t>
      </w:r>
      <w:proofErr w:type="spellStart"/>
      <w:r>
        <w:rPr>
          <w:b/>
          <w:color w:val="000000"/>
        </w:rPr>
        <w:t>PPs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ICs</w:t>
      </w:r>
      <w:proofErr w:type="spellEnd"/>
      <w:r>
        <w:rPr>
          <w:b/>
          <w:color w:val="000000"/>
        </w:rPr>
        <w:t>:</w:t>
      </w:r>
      <w:r>
        <w:rPr>
          <w:color w:val="000000"/>
        </w:rPr>
        <w:t xml:space="preserve"> </w:t>
      </w:r>
      <w:proofErr w:type="spellStart"/>
      <w:r>
        <w:t>Doc</w:t>
      </w:r>
      <w:proofErr w:type="spellEnd"/>
      <w:r>
        <w:t xml:space="preserve">. 10900409; </w:t>
      </w:r>
      <w:proofErr w:type="spellStart"/>
      <w:r>
        <w:t>Doc</w:t>
      </w:r>
      <w:proofErr w:type="spellEnd"/>
      <w:r>
        <w:t xml:space="preserve">. 10830868; </w:t>
      </w:r>
      <w:proofErr w:type="spellStart"/>
      <w:r>
        <w:t>Doc</w:t>
      </w:r>
      <w:proofErr w:type="spellEnd"/>
      <w:r>
        <w:t xml:space="preserve">. 10824818. </w:t>
      </w:r>
      <w:proofErr w:type="gramStart"/>
      <w:r>
        <w:rPr>
          <w:b/>
          <w:color w:val="000000"/>
        </w:rPr>
        <w:t>III.</w:t>
      </w:r>
      <w:proofErr w:type="gramEnd"/>
      <w:r>
        <w:rPr>
          <w:b/>
          <w:color w:val="000000"/>
        </w:rPr>
        <w:t>III - Prorrogação de Prazo:</w:t>
      </w:r>
      <w:r>
        <w:rPr>
          <w:color w:val="000000"/>
        </w:rPr>
        <w:t xml:space="preserve"> </w:t>
      </w:r>
      <w:proofErr w:type="spellStart"/>
      <w:r>
        <w:t>Doc</w:t>
      </w:r>
      <w:proofErr w:type="spellEnd"/>
      <w:r>
        <w:t xml:space="preserve">. 10879171; </w:t>
      </w:r>
      <w:proofErr w:type="spellStart"/>
      <w:r>
        <w:t>Doc</w:t>
      </w:r>
      <w:proofErr w:type="spellEnd"/>
      <w:r>
        <w:t xml:space="preserve">. 10864595; </w:t>
      </w:r>
      <w:proofErr w:type="spellStart"/>
      <w:r>
        <w:t>Siig</w:t>
      </w:r>
      <w:proofErr w:type="spellEnd"/>
      <w:r>
        <w:t xml:space="preserve"> 2348-8/2019. </w:t>
      </w:r>
      <w:r>
        <w:rPr>
          <w:b/>
          <w:sz w:val="24"/>
          <w:szCs w:val="24"/>
        </w:rPr>
        <w:t>IV</w:t>
      </w:r>
      <w:r>
        <w:rPr>
          <w:b/>
          <w:color w:val="000000"/>
          <w:sz w:val="24"/>
          <w:szCs w:val="24"/>
        </w:rPr>
        <w:t xml:space="preserve">- Processos distribuição anteriores: </w:t>
      </w:r>
      <w:r>
        <w:rPr>
          <w:color w:val="000000"/>
          <w:sz w:val="24"/>
          <w:szCs w:val="24"/>
        </w:rPr>
        <w:t xml:space="preserve">A Conselheira </w:t>
      </w:r>
      <w:proofErr w:type="spellStart"/>
      <w:r>
        <w:rPr>
          <w:color w:val="000000"/>
          <w:sz w:val="24"/>
          <w:szCs w:val="24"/>
        </w:rPr>
        <w:t>Drª</w:t>
      </w:r>
      <w:proofErr w:type="spellEnd"/>
      <w:r>
        <w:rPr>
          <w:color w:val="000000"/>
          <w:sz w:val="24"/>
          <w:szCs w:val="24"/>
        </w:rPr>
        <w:t xml:space="preserve"> Maria Lizandra Lira de Carvalho trouxe o(s) processo(s): Autos 2018</w:t>
      </w:r>
      <w:r>
        <w:rPr>
          <w:sz w:val="24"/>
          <w:szCs w:val="24"/>
        </w:rPr>
        <w:t xml:space="preserve">/82223, </w:t>
      </w:r>
      <w:proofErr w:type="spellStart"/>
      <w:r>
        <w:rPr>
          <w:sz w:val="24"/>
          <w:szCs w:val="24"/>
        </w:rPr>
        <w:t>Doc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</w:rPr>
        <w:lastRenderedPageBreak/>
        <w:t>10808577</w:t>
      </w:r>
      <w:r>
        <w:rPr>
          <w:color w:val="000000"/>
          <w:sz w:val="24"/>
          <w:szCs w:val="24"/>
        </w:rPr>
        <w:t xml:space="preserve">, relatório trimestral, </w:t>
      </w:r>
      <w:proofErr w:type="gramStart"/>
      <w:r>
        <w:rPr>
          <w:color w:val="000000"/>
          <w:sz w:val="24"/>
          <w:szCs w:val="24"/>
        </w:rPr>
        <w:t>Dr.</w:t>
      </w:r>
      <w:proofErr w:type="gramEnd"/>
      <w:r>
        <w:rPr>
          <w:color w:val="000000"/>
          <w:sz w:val="24"/>
          <w:szCs w:val="24"/>
        </w:rPr>
        <w:t xml:space="preserve"> (...)</w:t>
      </w:r>
      <w:r>
        <w:rPr>
          <w:color w:val="FF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relatando e votando pela hom</w:t>
      </w:r>
      <w:r>
        <w:rPr>
          <w:color w:val="000000"/>
          <w:sz w:val="24"/>
          <w:szCs w:val="24"/>
        </w:rPr>
        <w:t>ologação do(s) arquivamento(s). Colocado(s) em votação, foi determinado, por unanimidade, o(s) arquivamento(s) nos termos do(s) voto(s) d</w:t>
      </w:r>
      <w:r>
        <w:rPr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relatora. Declarando-se impedido Dr. </w:t>
      </w:r>
      <w:proofErr w:type="spellStart"/>
      <w:r>
        <w:rPr>
          <w:color w:val="000000"/>
          <w:sz w:val="24"/>
          <w:szCs w:val="24"/>
        </w:rPr>
        <w:t>Rinaldo</w:t>
      </w:r>
      <w:proofErr w:type="spellEnd"/>
      <w:r>
        <w:rPr>
          <w:color w:val="000000"/>
          <w:sz w:val="24"/>
          <w:szCs w:val="24"/>
        </w:rPr>
        <w:t xml:space="preserve"> Jorge e Dr. Alexandre Bezerra. </w:t>
      </w:r>
      <w:r>
        <w:rPr>
          <w:sz w:val="24"/>
          <w:szCs w:val="24"/>
        </w:rPr>
        <w:t xml:space="preserve">O Conselheiro Dr. </w:t>
      </w:r>
      <w:proofErr w:type="spellStart"/>
      <w:r>
        <w:rPr>
          <w:sz w:val="24"/>
          <w:szCs w:val="24"/>
        </w:rPr>
        <w:t>Rinaldo</w:t>
      </w:r>
      <w:proofErr w:type="spellEnd"/>
      <w:r>
        <w:rPr>
          <w:sz w:val="24"/>
          <w:szCs w:val="24"/>
        </w:rPr>
        <w:t xml:space="preserve"> Jorge</w:t>
      </w:r>
      <w:proofErr w:type="gramStart"/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white"/>
        </w:rPr>
        <w:t xml:space="preserve"> </w:t>
      </w:r>
      <w:proofErr w:type="gramEnd"/>
      <w:r>
        <w:rPr>
          <w:sz w:val="24"/>
          <w:szCs w:val="24"/>
        </w:rPr>
        <w:t>trouxe o</w:t>
      </w:r>
      <w:r>
        <w:rPr>
          <w:sz w:val="24"/>
          <w:szCs w:val="24"/>
        </w:rPr>
        <w:t>(s) processo(s): Autos 2012/889835; Autos 2017/2531843; Autos 2015/2070676, relatando e votando pela homologação do arquivamento. Colocado(s) em votação, foi determinado, por unanimidade, o arquivamento nos termos do voto do relator. O Conselheiro Dr. Fern</w:t>
      </w:r>
      <w:r>
        <w:rPr>
          <w:sz w:val="24"/>
          <w:szCs w:val="24"/>
        </w:rPr>
        <w:t>ando Falcão</w:t>
      </w:r>
      <w:proofErr w:type="gramStart"/>
      <w:r>
        <w:rPr>
          <w:sz w:val="24"/>
          <w:szCs w:val="24"/>
          <w:highlight w:val="white"/>
        </w:rPr>
        <w:t xml:space="preserve">  </w:t>
      </w:r>
      <w:proofErr w:type="gramEnd"/>
      <w:r>
        <w:rPr>
          <w:sz w:val="24"/>
          <w:szCs w:val="24"/>
        </w:rPr>
        <w:t>trouxe o(s) processo(s): Autos 2016/2472260. Autos 2014/1754816, declarando-se impedida Dra. Maria Lizandra Lira de Carvalho. Autos 2017/2740350. Autos 2018/324055. Autos 2018/330814. Autos 2016/2521544. Autos 2017/2681479, declarando-se imped</w:t>
      </w:r>
      <w:r>
        <w:rPr>
          <w:sz w:val="24"/>
          <w:szCs w:val="24"/>
        </w:rPr>
        <w:t xml:space="preserve">ida Dra. Maria Lizandra Lira de Carvalho; relatando e votando pela homologação do(s) arquivamento(s). Colocado(s) em votação, foi determinado, por unanimidade, o(s) arquivamento(s) nos termos do(s) voto(s) do relator. A Conselheira </w:t>
      </w:r>
      <w:proofErr w:type="spellStart"/>
      <w:r>
        <w:rPr>
          <w:sz w:val="24"/>
          <w:szCs w:val="24"/>
        </w:rPr>
        <w:t>Drª</w:t>
      </w:r>
      <w:proofErr w:type="spellEnd"/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Fernanda Henriques </w:t>
      </w:r>
      <w:r>
        <w:rPr>
          <w:sz w:val="24"/>
          <w:szCs w:val="24"/>
        </w:rPr>
        <w:t>da Nóbrega trouxe o(s) processo(s): Autos 2012/887921, declarando-se impedida Dra. Maria Lizandra Lira de Carvalho, relatando e votando pela homologação do(s) arquivamento(s). Colocado(s) em votação, foi determinado, por unanimidade, o(s) arquivamento(s) n</w:t>
      </w:r>
      <w:r>
        <w:rPr>
          <w:sz w:val="24"/>
          <w:szCs w:val="24"/>
        </w:rPr>
        <w:t>os termos do(s) voto(s) da relatora. Dra. Maria Lizandra Lira de Carvalho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trouxe o(s) processo(s): Autos 2013/1008034, declarando-se impedido Dr. </w:t>
      </w:r>
      <w:proofErr w:type="spellStart"/>
      <w:r>
        <w:rPr>
          <w:sz w:val="24"/>
          <w:szCs w:val="24"/>
        </w:rPr>
        <w:t>Rinaldo</w:t>
      </w:r>
      <w:proofErr w:type="spellEnd"/>
      <w:r>
        <w:rPr>
          <w:sz w:val="24"/>
          <w:szCs w:val="24"/>
        </w:rPr>
        <w:t xml:space="preserve"> Jorge, relatando e votando pela homologação do(s) arquivamento(s). Colocado(s) em votação, foi determ</w:t>
      </w:r>
      <w:r>
        <w:rPr>
          <w:sz w:val="24"/>
          <w:szCs w:val="24"/>
        </w:rPr>
        <w:t xml:space="preserve">inado, por unanimidade, o(s) arquivamento(s) nos termos do(s) voto(s) da relatora. Em caráter excepcional, a sessão ordinária do CSMP foi antecipada para segunda-feira, 15.04.2019, às 12h. </w:t>
      </w:r>
      <w:r>
        <w:rPr>
          <w:color w:val="000000"/>
          <w:sz w:val="24"/>
          <w:szCs w:val="24"/>
        </w:rPr>
        <w:t>O Presidente, em exercício, saudou a todos e declarou encerrada a s</w:t>
      </w:r>
      <w:r>
        <w:rPr>
          <w:color w:val="000000"/>
          <w:sz w:val="24"/>
          <w:szCs w:val="24"/>
        </w:rPr>
        <w:t xml:space="preserve">essão. </w:t>
      </w:r>
    </w:p>
    <w:sectPr w:rsidR="00B87E83" w:rsidSect="00B87E83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F71" w:rsidRDefault="00A66F71" w:rsidP="00B87E83">
      <w:pPr>
        <w:spacing w:line="240" w:lineRule="auto"/>
      </w:pPr>
      <w:r>
        <w:separator/>
      </w:r>
    </w:p>
  </w:endnote>
  <w:endnote w:type="continuationSeparator" w:id="0">
    <w:p w:rsidR="00A66F71" w:rsidRDefault="00A66F71" w:rsidP="00B87E8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F71" w:rsidRDefault="00A66F71" w:rsidP="00B87E83">
      <w:pPr>
        <w:spacing w:line="240" w:lineRule="auto"/>
      </w:pPr>
      <w:r>
        <w:separator/>
      </w:r>
    </w:p>
  </w:footnote>
  <w:footnote w:type="continuationSeparator" w:id="0">
    <w:p w:rsidR="00A66F71" w:rsidRDefault="00A66F71" w:rsidP="00B87E8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E83" w:rsidRDefault="00A66F71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260"/>
        <w:tab w:val="right" w:pos="9098"/>
      </w:tabs>
      <w:spacing w:line="240" w:lineRule="auto"/>
      <w:jc w:val="center"/>
      <w:rPr>
        <w:color w:val="000000"/>
      </w:rPr>
    </w:pPr>
    <w:r>
      <w:rPr>
        <w:noProof/>
        <w:color w:val="000000"/>
        <w:sz w:val="24"/>
        <w:szCs w:val="24"/>
      </w:rPr>
      <w:drawing>
        <wp:inline distT="0" distB="0" distL="114300" distR="114300">
          <wp:extent cx="828675" cy="73818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738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87E83" w:rsidRDefault="00A66F71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MINISTÉRIO PÚBLICO DO ESTADO DE PERNAMBUCO</w:t>
    </w:r>
  </w:p>
  <w:p w:rsidR="00B87E83" w:rsidRDefault="00A66F71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PROCURADORIA GERAL DE JUSTIÇA</w:t>
    </w:r>
  </w:p>
  <w:p w:rsidR="00B87E83" w:rsidRDefault="00A66F71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color w:val="000000"/>
      </w:rPr>
    </w:pPr>
    <w:r>
      <w:rPr>
        <w:b/>
        <w:color w:val="000000"/>
        <w:sz w:val="24"/>
        <w:szCs w:val="24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7E83"/>
    <w:rsid w:val="005E6F04"/>
    <w:rsid w:val="00A66F71"/>
    <w:rsid w:val="00B87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B87E83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0"/>
    <w:next w:val="normal0"/>
    <w:rsid w:val="00B87E8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0"/>
    <w:next w:val="normal0"/>
    <w:rsid w:val="00B87E83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B87E83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B87E83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B87E83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B87E83"/>
  </w:style>
  <w:style w:type="table" w:customStyle="1" w:styleId="TableNormal">
    <w:name w:val="Table Normal"/>
    <w:rsid w:val="00B87E8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B87E83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tulo">
    <w:name w:val="Subtitle"/>
    <w:basedOn w:val="normal0"/>
    <w:next w:val="normal0"/>
    <w:rsid w:val="00B87E83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E6F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6F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paquino</cp:lastModifiedBy>
  <cp:revision>2</cp:revision>
  <dcterms:created xsi:type="dcterms:W3CDTF">2019-04-24T16:36:00Z</dcterms:created>
  <dcterms:modified xsi:type="dcterms:W3CDTF">2019-04-24T16:39:00Z</dcterms:modified>
</cp:coreProperties>
</file>