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F52" w:rsidRDefault="004A1F52"/>
    <w:p w:rsidR="004A1F52" w:rsidRDefault="005E4D5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EXTRATO DA ATA DA 11ª SESSÃO EXTRAORDINÁRIA DO CONSELHO SUPERIOR DO MINISTÉRIO PÚBLICO</w:t>
      </w:r>
    </w:p>
    <w:p w:rsidR="004A1F52" w:rsidRDefault="004A1F5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1F52" w:rsidRDefault="005E4D5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Data</w:t>
      </w:r>
      <w:r>
        <w:rPr>
          <w:sz w:val="24"/>
          <w:szCs w:val="24"/>
        </w:rPr>
        <w:t>: 22 de abril de 2019</w:t>
      </w:r>
    </w:p>
    <w:p w:rsidR="004A1F52" w:rsidRDefault="005E4D5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Horário</w:t>
      </w:r>
      <w:r>
        <w:rPr>
          <w:sz w:val="24"/>
          <w:szCs w:val="24"/>
        </w:rPr>
        <w:t>: 14h</w:t>
      </w:r>
    </w:p>
    <w:p w:rsidR="004A1F52" w:rsidRDefault="005E4D5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Local</w:t>
      </w:r>
      <w:r>
        <w:rPr>
          <w:sz w:val="24"/>
          <w:szCs w:val="24"/>
        </w:rPr>
        <w:t>: Salão dos Órgãos Colegiados da Procuradoria Geral de Justiça, localizado na Rua do Imperador D. Pedro II, n.º 473, Bairro de Santo Antônio, Recife/PE.</w:t>
      </w:r>
    </w:p>
    <w:p w:rsidR="004A1F52" w:rsidRDefault="005E4D54">
      <w:pPr>
        <w:spacing w:line="240" w:lineRule="auto"/>
        <w:jc w:val="both"/>
        <w:rPr>
          <w:sz w:val="24"/>
          <w:szCs w:val="24"/>
          <w:shd w:val="clear" w:color="auto" w:fill="FAFCFD"/>
        </w:rPr>
      </w:pPr>
      <w:r>
        <w:rPr>
          <w:b/>
          <w:sz w:val="24"/>
          <w:szCs w:val="24"/>
        </w:rPr>
        <w:t>Presidência</w:t>
      </w:r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Drª</w:t>
      </w:r>
      <w:proofErr w:type="spellEnd"/>
      <w:r>
        <w:rPr>
          <w:sz w:val="24"/>
          <w:szCs w:val="24"/>
        </w:rPr>
        <w:t xml:space="preserve">. Francisco Dirceu </w:t>
      </w:r>
    </w:p>
    <w:p w:rsidR="004A1F52" w:rsidRDefault="005E4D54">
      <w:pPr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  <w:shd w:val="clear" w:color="auto" w:fill="FAFCFD"/>
        </w:rPr>
        <w:t>C</w:t>
      </w:r>
      <w:r>
        <w:rPr>
          <w:b/>
          <w:sz w:val="24"/>
          <w:szCs w:val="24"/>
        </w:rPr>
        <w:t>onselheiros Presentes</w:t>
      </w:r>
      <w:r>
        <w:rPr>
          <w:sz w:val="24"/>
          <w:szCs w:val="24"/>
        </w:rPr>
        <w:t xml:space="preserve">: Drs. Fernando Falcão Ferraz Filho, Alexandre Augusto Bezerra - Corregedor-Geral, Carlos Alberto Ferreira Vitório, Stanley Araújo Correia, Fernanda Henriques da Nóbrega, Rinaldo Jorge da Silva e Maria Lizandra Lira de Carvalho. </w:t>
      </w:r>
    </w:p>
    <w:p w:rsidR="004A1F52" w:rsidRDefault="005E4D5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Representante da AMPPE:</w:t>
      </w:r>
      <w:r>
        <w:rPr>
          <w:sz w:val="24"/>
          <w:szCs w:val="24"/>
        </w:rPr>
        <w:t xml:space="preserve"> Dr. Marcos Carvalho</w:t>
      </w:r>
    </w:p>
    <w:p w:rsidR="004A1F52" w:rsidRDefault="005E4D5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Secretário:</w:t>
      </w:r>
      <w:r w:rsidR="004972F6">
        <w:rPr>
          <w:sz w:val="24"/>
          <w:szCs w:val="24"/>
        </w:rPr>
        <w:t xml:space="preserve"> Dr. Petrúcio Aquino</w:t>
      </w:r>
      <w:r>
        <w:rPr>
          <w:sz w:val="24"/>
          <w:szCs w:val="24"/>
        </w:rPr>
        <w:t>.</w:t>
      </w:r>
    </w:p>
    <w:p w:rsidR="004A1F52" w:rsidRDefault="005E4D54">
      <w:pPr>
        <w:shd w:val="clear" w:color="auto" w:fill="FAFCFD"/>
        <w:spacing w:before="280" w:after="280" w:line="240" w:lineRule="auto"/>
        <w:jc w:val="both"/>
        <w:rPr>
          <w:b/>
          <w:sz w:val="24"/>
          <w:szCs w:val="24"/>
          <w:shd w:val="clear" w:color="auto" w:fill="FAFCFD"/>
        </w:rPr>
      </w:pPr>
      <w:r>
        <w:rPr>
          <w:sz w:val="24"/>
          <w:szCs w:val="24"/>
        </w:rPr>
        <w:t>Dando início aos trabalhos a Presidente do Conselho</w:t>
      </w:r>
      <w:r w:rsidR="004972F6">
        <w:rPr>
          <w:sz w:val="24"/>
          <w:szCs w:val="24"/>
        </w:rPr>
        <w:t xml:space="preserve"> Superior,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Drª</w:t>
      </w:r>
      <w:proofErr w:type="spellEnd"/>
      <w:r>
        <w:rPr>
          <w:sz w:val="24"/>
          <w:szCs w:val="24"/>
        </w:rPr>
        <w:t>. Francisco Dirceu</w:t>
      </w:r>
      <w:r w:rsidR="004972F6">
        <w:rPr>
          <w:sz w:val="24"/>
          <w:szCs w:val="24"/>
        </w:rPr>
        <w:t xml:space="preserve"> Barros</w:t>
      </w:r>
      <w:proofErr w:type="gramStart"/>
      <w:r>
        <w:rPr>
          <w:sz w:val="24"/>
          <w:szCs w:val="24"/>
        </w:rPr>
        <w:t>, cumprimentou</w:t>
      </w:r>
      <w:proofErr w:type="gramEnd"/>
      <w:r>
        <w:rPr>
          <w:sz w:val="24"/>
          <w:szCs w:val="24"/>
        </w:rPr>
        <w:t xml:space="preserve"> todos os presentes. Solicitou que o Secretário desse prosseguimento com a verificação da constituição do </w:t>
      </w:r>
      <w:r w:rsidR="004972F6">
        <w:rPr>
          <w:sz w:val="24"/>
          <w:szCs w:val="24"/>
        </w:rPr>
        <w:t>quórum</w:t>
      </w:r>
      <w:r>
        <w:rPr>
          <w:sz w:val="24"/>
          <w:szCs w:val="24"/>
        </w:rPr>
        <w:t xml:space="preserve"> regimental. Tendo o Secretário constatado o comparecimento dos Conselheiros acima mencionados. Com a correspondente constituição do </w:t>
      </w:r>
      <w:r w:rsidR="004972F6">
        <w:rPr>
          <w:sz w:val="24"/>
          <w:szCs w:val="24"/>
        </w:rPr>
        <w:t>quórum</w:t>
      </w:r>
      <w:r>
        <w:rPr>
          <w:sz w:val="24"/>
          <w:szCs w:val="24"/>
        </w:rPr>
        <w:t xml:space="preserve"> regimental foi passada a palavra a Presidente em exercício, que declarou aberta a sessão, passando a tratar dos assuntos previstos em pauta:</w:t>
      </w:r>
      <w:r>
        <w:rPr>
          <w:b/>
          <w:sz w:val="24"/>
          <w:szCs w:val="24"/>
        </w:rPr>
        <w:t xml:space="preserve"> I – Informações da Presidência: </w:t>
      </w:r>
      <w:r>
        <w:rPr>
          <w:sz w:val="24"/>
          <w:szCs w:val="24"/>
        </w:rPr>
        <w:t xml:space="preserve">Informa que estão sendo feitos levantamentos de Promotorias de Justiça para apresentar ao Conselho, </w:t>
      </w:r>
      <w:r w:rsidR="004972F6">
        <w:rPr>
          <w:sz w:val="24"/>
          <w:szCs w:val="24"/>
        </w:rPr>
        <w:t xml:space="preserve">na </w:t>
      </w:r>
      <w:r>
        <w:rPr>
          <w:sz w:val="24"/>
          <w:szCs w:val="24"/>
        </w:rPr>
        <w:t>próxima quarta-feira (24.04.</w:t>
      </w:r>
      <w:r w:rsidR="004972F6">
        <w:rPr>
          <w:sz w:val="24"/>
          <w:szCs w:val="24"/>
        </w:rPr>
        <w:t>2019) os Editais para Remoção de</w:t>
      </w:r>
      <w:r>
        <w:rPr>
          <w:sz w:val="24"/>
          <w:szCs w:val="24"/>
        </w:rPr>
        <w:t xml:space="preserve"> 1ª Entrância, a fim de possibilitar novos ingressos, conforme aplicação do art. 45, </w:t>
      </w:r>
      <w:r>
        <w:rPr>
          <w:sz w:val="24"/>
          <w:szCs w:val="24"/>
          <w:highlight w:val="white"/>
        </w:rPr>
        <w:t>§</w:t>
      </w:r>
      <w:r>
        <w:rPr>
          <w:sz w:val="24"/>
          <w:szCs w:val="24"/>
        </w:rPr>
        <w:t xml:space="preserve">1º, aprovado em enunciado na 15ª </w:t>
      </w:r>
      <w:r w:rsidR="005E78CF">
        <w:rPr>
          <w:sz w:val="24"/>
          <w:szCs w:val="24"/>
        </w:rPr>
        <w:t>Sessão O</w:t>
      </w:r>
      <w:r>
        <w:rPr>
          <w:sz w:val="24"/>
          <w:szCs w:val="24"/>
        </w:rPr>
        <w:t xml:space="preserve">rdinária do </w:t>
      </w:r>
      <w:proofErr w:type="spellStart"/>
      <w:r>
        <w:rPr>
          <w:sz w:val="24"/>
          <w:szCs w:val="24"/>
        </w:rPr>
        <w:t>do</w:t>
      </w:r>
      <w:proofErr w:type="spellEnd"/>
      <w:r>
        <w:rPr>
          <w:sz w:val="24"/>
          <w:szCs w:val="24"/>
        </w:rPr>
        <w:t xml:space="preserve"> CSMP. Comunicou que está em negociação com o Governo do Estado para nomeação de novos Promotores de Justiça, visto que em 17.06.2019 encerra </w:t>
      </w:r>
      <w:r w:rsidR="005E78CF">
        <w:rPr>
          <w:sz w:val="24"/>
          <w:szCs w:val="24"/>
        </w:rPr>
        <w:t xml:space="preserve">a </w:t>
      </w:r>
      <w:r>
        <w:rPr>
          <w:sz w:val="24"/>
          <w:szCs w:val="24"/>
        </w:rPr>
        <w:t>data do mais recente concurso para Promotor de Justiça do MPPE, salientando que foram nomeados 61 (sessenta e um) Promotores em 2 (dois) anos. Informou que em razão de</w:t>
      </w:r>
      <w:r w:rsidR="005E78CF">
        <w:rPr>
          <w:sz w:val="24"/>
          <w:szCs w:val="24"/>
        </w:rPr>
        <w:t xml:space="preserve"> possíveis</w:t>
      </w:r>
      <w:r>
        <w:rPr>
          <w:sz w:val="24"/>
          <w:szCs w:val="24"/>
        </w:rPr>
        <w:t xml:space="preserve"> pedidos de aposentadoria</w:t>
      </w:r>
      <w:r w:rsidR="003708C1">
        <w:rPr>
          <w:sz w:val="24"/>
          <w:szCs w:val="24"/>
        </w:rPr>
        <w:t xml:space="preserve"> (</w:t>
      </w:r>
      <w:r>
        <w:rPr>
          <w:sz w:val="24"/>
          <w:szCs w:val="24"/>
        </w:rPr>
        <w:t>cerca</w:t>
      </w:r>
      <w:r w:rsidR="005E78CF">
        <w:rPr>
          <w:sz w:val="24"/>
          <w:szCs w:val="24"/>
        </w:rPr>
        <w:t xml:space="preserve"> de 73 membros</w:t>
      </w:r>
      <w:r>
        <w:rPr>
          <w:sz w:val="24"/>
          <w:szCs w:val="24"/>
        </w:rPr>
        <w:t xml:space="preserve"> estão aptos a se aposentar</w:t>
      </w:r>
      <w:r w:rsidR="003708C1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 w:rsidR="003708C1">
        <w:rPr>
          <w:sz w:val="24"/>
          <w:szCs w:val="24"/>
        </w:rPr>
        <w:t xml:space="preserve">caso aprovada a </w:t>
      </w:r>
      <w:r>
        <w:rPr>
          <w:sz w:val="24"/>
          <w:szCs w:val="24"/>
        </w:rPr>
        <w:t>Reforma da Previdência, prevê, igualmente, novas movimentações em 2ª e 3ª Entrância. Dr. Alexandre Bezerra e Dr. Rinaldo Jorge informaram ausência futura</w:t>
      </w:r>
      <w:r w:rsidR="003708C1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3708C1">
        <w:rPr>
          <w:sz w:val="24"/>
          <w:szCs w:val="24"/>
        </w:rPr>
        <w:t xml:space="preserve">uma </w:t>
      </w:r>
      <w:r>
        <w:rPr>
          <w:sz w:val="24"/>
          <w:szCs w:val="24"/>
        </w:rPr>
        <w:t xml:space="preserve">vez que estarão em Correição </w:t>
      </w:r>
      <w:r w:rsidR="00203FE4">
        <w:rPr>
          <w:sz w:val="24"/>
          <w:szCs w:val="24"/>
        </w:rPr>
        <w:t xml:space="preserve">na cidade de </w:t>
      </w:r>
      <w:r>
        <w:rPr>
          <w:sz w:val="24"/>
          <w:szCs w:val="24"/>
        </w:rPr>
        <w:t xml:space="preserve">Petrolina, </w:t>
      </w:r>
      <w:r w:rsidR="00203FE4">
        <w:rPr>
          <w:sz w:val="24"/>
          <w:szCs w:val="24"/>
        </w:rPr>
        <w:t xml:space="preserve">na </w:t>
      </w:r>
      <w:r>
        <w:rPr>
          <w:sz w:val="24"/>
          <w:szCs w:val="24"/>
        </w:rPr>
        <w:t xml:space="preserve">próxima quarta-feira, 24.04.2019. Dr. Alexandre Bezerra levantou questão sobre substituição em ausências futuras do Corregedor-Geral, para análise regimental e deliberação. Em discussão. O Presidente informou que providenciará Parecer da ATMA-C na próxima sessão do CSMP acerca do tema. </w:t>
      </w:r>
      <w:r>
        <w:rPr>
          <w:b/>
          <w:sz w:val="24"/>
          <w:szCs w:val="24"/>
        </w:rPr>
        <w:t xml:space="preserve">II - Julgamento de Editais de Promoção para 3ª Entrância: </w:t>
      </w:r>
      <w:r>
        <w:rPr>
          <w:sz w:val="24"/>
          <w:szCs w:val="24"/>
        </w:rPr>
        <w:t>No que se relaciona ao edital de Promoção 3ª entrância nº 16/2019, restou promovido o Dr. RINALDO JORGE DA SILVA para o cargo de 10º Promotor de Justiça Substituto - Recife, pelo critério de antiguidade. Registrado o impedimento de Dr. Rinaldo Jorge da Silva</w:t>
      </w:r>
      <w:r w:rsidR="00203FE4">
        <w:rPr>
          <w:sz w:val="24"/>
          <w:szCs w:val="24"/>
        </w:rPr>
        <w:t xml:space="preserve"> na apreciação do referido edital</w:t>
      </w:r>
      <w:r>
        <w:rPr>
          <w:sz w:val="24"/>
          <w:szCs w:val="24"/>
        </w:rPr>
        <w:t>. No que se relaciona ao edital de Promoção 3ª entrância nº 17/2019, restou promov</w:t>
      </w:r>
      <w:r w:rsidR="00203FE4">
        <w:rPr>
          <w:sz w:val="24"/>
          <w:szCs w:val="24"/>
        </w:rPr>
        <w:t xml:space="preserve">ida a Dra. ERICKA GARMES PIRES </w:t>
      </w:r>
      <w:r>
        <w:rPr>
          <w:sz w:val="24"/>
          <w:szCs w:val="24"/>
        </w:rPr>
        <w:t xml:space="preserve">para o cargo de 4ª Promotora de Justiça Substituto – Circunscrição Recife, pelo critério de merecimento. </w:t>
      </w:r>
      <w:r>
        <w:rPr>
          <w:b/>
          <w:sz w:val="24"/>
          <w:szCs w:val="24"/>
        </w:rPr>
        <w:t xml:space="preserve">Julgamento </w:t>
      </w:r>
      <w:r>
        <w:rPr>
          <w:b/>
          <w:sz w:val="24"/>
          <w:szCs w:val="24"/>
        </w:rPr>
        <w:lastRenderedPageBreak/>
        <w:t xml:space="preserve">de Editais de Promoção para 2ª Entrância: </w:t>
      </w:r>
      <w:r>
        <w:rPr>
          <w:sz w:val="24"/>
          <w:szCs w:val="24"/>
        </w:rPr>
        <w:t>No que se relaciona ao edital de Promoção 2ª entrância nº 01/2019, restou promovida a Dr. RAÍSSA DE OLIVEIRA SANTOS DE LIMA para o cargo de 2º Promotor de Justiça Substituto – Circunscrição Sertânia, pelo critério de merecimento. No que se relaciona ao edital de Promoção 2ª entrância nº02/2019, restou promovido a Dra. VINÍCIUS SILVA ARAÚJO  para o cargo de 1ª Promotor de Justiça Substituto – Circunscrição Serra Talhada, pelo critério de merecimento. No que se relaciona ao Edital de Promoção 2ª entrância nº 03/2019, restou promovida a Dra. EVANIA CINTIA DE AGUIAR PEREIRA para o cargo de 3º Promotor de Justiça Substituto – Circunscrição Cabo de Santo Agostinho, pelo critério de antiguidade. No que se refere ao Edital nº4/2019 de Promoção por merecimento para 3º P</w:t>
      </w:r>
      <w:r w:rsidR="008D7427">
        <w:rPr>
          <w:sz w:val="24"/>
          <w:szCs w:val="24"/>
        </w:rPr>
        <w:t>romotor de Justiça de Salgueiro, tendo como único candidato o</w:t>
      </w:r>
      <w:r>
        <w:rPr>
          <w:sz w:val="24"/>
          <w:szCs w:val="24"/>
        </w:rPr>
        <w:t xml:space="preserve"> Dr. MICHEL DE ALMEIDA</w:t>
      </w:r>
      <w:r w:rsidR="008D7427">
        <w:rPr>
          <w:sz w:val="24"/>
          <w:szCs w:val="24"/>
        </w:rPr>
        <w:t xml:space="preserve"> CAMPELO. Em discussão proposta</w:t>
      </w:r>
      <w:r>
        <w:rPr>
          <w:sz w:val="24"/>
          <w:szCs w:val="24"/>
        </w:rPr>
        <w:t xml:space="preserve"> quanto a aceitar requerimento do Promotor</w:t>
      </w:r>
      <w:r w:rsidR="008D7427">
        <w:rPr>
          <w:sz w:val="24"/>
          <w:szCs w:val="24"/>
        </w:rPr>
        <w:t xml:space="preserve"> que alegou</w:t>
      </w:r>
      <w:r w:rsidR="002505C7">
        <w:rPr>
          <w:sz w:val="24"/>
          <w:szCs w:val="24"/>
        </w:rPr>
        <w:t xml:space="preserve"> em relação ao seu pedido de desistência</w:t>
      </w:r>
      <w:r w:rsidR="008D7427">
        <w:rPr>
          <w:sz w:val="24"/>
          <w:szCs w:val="24"/>
        </w:rPr>
        <w:t xml:space="preserve"> possíveis falhas na int</w:t>
      </w:r>
      <w:r w:rsidR="002505C7">
        <w:rPr>
          <w:sz w:val="24"/>
          <w:szCs w:val="24"/>
        </w:rPr>
        <w:t>ranet</w:t>
      </w:r>
      <w:r>
        <w:rPr>
          <w:sz w:val="24"/>
          <w:szCs w:val="24"/>
        </w:rPr>
        <w:t xml:space="preserve"> ou proceder à perícia junto à informática. </w:t>
      </w:r>
      <w:r>
        <w:rPr>
          <w:sz w:val="24"/>
          <w:szCs w:val="24"/>
          <w:u w:val="single"/>
        </w:rPr>
        <w:t xml:space="preserve">Em votação, foi determinado, por unanimidade, providências da Secretaria no sentido de diligenciar à informática para esclarecer incidente e </w:t>
      </w:r>
      <w:r w:rsidR="002505C7">
        <w:rPr>
          <w:sz w:val="24"/>
          <w:szCs w:val="24"/>
          <w:u w:val="single"/>
        </w:rPr>
        <w:t xml:space="preserve">o </w:t>
      </w:r>
      <w:r>
        <w:rPr>
          <w:sz w:val="24"/>
          <w:szCs w:val="24"/>
          <w:u w:val="single"/>
        </w:rPr>
        <w:t>edital foi considerado suspenso</w:t>
      </w:r>
      <w:r>
        <w:rPr>
          <w:sz w:val="24"/>
          <w:szCs w:val="24"/>
        </w:rPr>
        <w:t xml:space="preserve">. No que se relaciona ao edital de Promoção 2ª entrância nº5/2019, restou promovido o Dr. ADEMILTON DAS VIRGENS CARVALHO LEITÃO, para o cargo de 1ª Promotor de Justiça Criminal de Paulista, pelo critério de antiguidade. No que se relaciona ao Edital de Promoção 2ª entrância nº 6/2019, restou promovida a Dra. MANOELA POLIANA ELEUTÉRIO DE SOUZA, para o cargo de 1ª Promotor de Justiça de Defesa da Cidadania do Cabo de Santo Agostinho, pelo critério de merecimento. No que se relaciona ao edital de Promoção 2ª entrância nº 7/2019, restou promovido o Dr. AURENILTON LEÃO CARLOS SOBRINHO, para o cargo de 1ª Promotor de Justiça de São José do Egito, pelo critério de antiguidade. No que se relaciona ao edital de Promoção 2ª entrância nº 8/2019, restou promovida a Dra. LORENA DE MEDEIROS SANTOS para o cargo de Promotor de Justiça de São Caetano, pelo critério de merecimento. No que se relaciona ao edital de Promoção 2ª entrância nº 9/2019, restou promovido o Dr. BRUNO DE BRITO VEIGA, para o cargo de 3ª Promotor de Justiça de Criminal Petrolina, pelo critério de antiguidade. No que se relaciona ao edital de Promoção 2ª entrância nº 10/2019, restou promovida a Dra. REGINA WANDERLEY LEITE DE ALMEIDA, para o cargo de 2ª Promotor de Justiça Cível de Palmares, pelo critério de merecimento. </w:t>
      </w:r>
      <w:r>
        <w:rPr>
          <w:b/>
          <w:sz w:val="24"/>
          <w:szCs w:val="24"/>
        </w:rPr>
        <w:t xml:space="preserve">Julgamento de Editais de Remoção de 2ª Entrância: </w:t>
      </w:r>
      <w:r>
        <w:rPr>
          <w:sz w:val="24"/>
          <w:szCs w:val="24"/>
        </w:rPr>
        <w:t>No que se relaciona ao edital de Remoção 2ª entrância nº 1/2019, restou removida a Dra. CLÁUDIA RAMOS MAGALHÃES, para o cargo de 4ª Promotor de Justiça Cível de Jaboatão dos Guararapes, pelo critério de antiguidade.</w:t>
      </w:r>
      <w:r w:rsidR="006877D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No que se relaciona ao edital de Remoção 2ª entrância nº2/2019, restou removida Dra. EMANUELE MARTINS PEREIRA, para o cargo de 1ª Promotor de Justiça de Cível de Jaboatão dos Guararapes, pelo critério de merecimento. No que se relaciona ao edital de Remoção 2ª entrância nº3 /2019, para o cargo de 2ª Promotor de Justiça de São José do Egito, pelo critério de antiguidade, restou deserto. No que se relaciona ao edital de Remoção 2ª entrância nº4/2019, restou removido o Dr. RODRIGO COSTA CHAVES, para o cargo de 2ª Promotor de Justiça de Abreu e Lima, pelo critério de merecimento. No que se relaciona ao edital de Remoção 2ª entrância nº5/2019, restou removida Dr. MARIA DE FÁTIMA ARAÚJO FERREIRA, para o cargo de 1ª </w:t>
      </w:r>
      <w:r>
        <w:rPr>
          <w:sz w:val="24"/>
          <w:szCs w:val="24"/>
        </w:rPr>
        <w:lastRenderedPageBreak/>
        <w:t>Promotor de Justiça Cível de Camaragibe, pelo critério de antiguidade. No que se relaciona ao edital de Remoção 2ª entrância nº6/2019, restou removida a Dra. MARCIA MARIA AMORIM DE OLIVEIRA, para o cargo de 3º Promotor de Justiça Cível de Ipojuca, pelo critério de merecimento. No que se relaciona ao edital de Remoção 2ª entrância nº7/2019, restou removida Dra. ANA CLÁUDIA WALMSLEY, para o cargo de 1º Promotor de Justiça Criminal de São Lourenço da Mata, pelo critério de antiguidade. No que se relaciona ao edital de Remoção</w:t>
      </w:r>
      <w:r w:rsidR="006877D9">
        <w:rPr>
          <w:sz w:val="24"/>
          <w:szCs w:val="24"/>
        </w:rPr>
        <w:t xml:space="preserve"> de</w:t>
      </w:r>
      <w:r>
        <w:rPr>
          <w:sz w:val="24"/>
          <w:szCs w:val="24"/>
        </w:rPr>
        <w:t xml:space="preserve"> 2ª entrância nº8/2019, para o cargo de 2º Promotor de Justiça de Salgueir</w:t>
      </w:r>
      <w:r w:rsidR="006877D9">
        <w:rPr>
          <w:sz w:val="24"/>
          <w:szCs w:val="24"/>
        </w:rPr>
        <w:t>o, pelo critério de merecimento, sem concorrentes, restou</w:t>
      </w:r>
      <w:r>
        <w:rPr>
          <w:sz w:val="24"/>
          <w:szCs w:val="24"/>
        </w:rPr>
        <w:t xml:space="preserve"> deserto. No que se relaciona ao edital de Remoção 2ª entrância nº9 /20</w:t>
      </w:r>
      <w:r w:rsidR="006877D9">
        <w:rPr>
          <w:sz w:val="24"/>
          <w:szCs w:val="24"/>
        </w:rPr>
        <w:t>19, restou removido o Dr. JÚLIO</w:t>
      </w:r>
      <w:r>
        <w:rPr>
          <w:sz w:val="24"/>
          <w:szCs w:val="24"/>
        </w:rPr>
        <w:t xml:space="preserve"> CESAR CAVALCANTI ELIHIMAS, para o cargo de Promotor de Justiça de Barreiros, pelo critério de antiguidade. No que se relaciona ao edital de Remoção 2ª entrância nº10/2019, restou removido o Dr. CARLOS EUGENIO DO REGO BARROS QUINTAS LOPES, para o cargo de Promotor de Justiça Criminal de Palmares, pelo critério merecimento. No que se relaciona ao edital de Remoção 2ª entrância nº</w:t>
      </w:r>
      <w:r w:rsidR="00500ED1">
        <w:rPr>
          <w:sz w:val="24"/>
          <w:szCs w:val="24"/>
        </w:rPr>
        <w:t xml:space="preserve"> </w:t>
      </w:r>
      <w:r>
        <w:rPr>
          <w:sz w:val="24"/>
          <w:szCs w:val="24"/>
        </w:rPr>
        <w:t>11 /2019, restou removida Dr. ANA CLÁUDIA SENA CARVALHO, para o cargo de 5º Promotor de Justiça de Defesa da Cidadania de Petrolina, pelo critério de antiguidade. No que se relaciona ao edital de Remoção 2ª entrância nº12/2019, restou removida a Dra. MARIA AMELIA GADELHA SHULER, para o cargo de 3ª Promotor de Justiça de Goiana, pelo critério de merecimento. No que se relaciona ao edital de Remoção 2ª entrância nº13/2019, res</w:t>
      </w:r>
      <w:r w:rsidR="00500ED1">
        <w:rPr>
          <w:sz w:val="24"/>
          <w:szCs w:val="24"/>
        </w:rPr>
        <w:t>tou removido a Dra. GLÁUCIA HULSE</w:t>
      </w:r>
      <w:r>
        <w:rPr>
          <w:sz w:val="24"/>
          <w:szCs w:val="24"/>
        </w:rPr>
        <w:t xml:space="preserve"> DE FARIAS, para o cargo de 12º Promotor de Justiça Criminal de Jaboatão dos Guararapes, pelo critério de antiguidade. No que se relaciona ao edital de Remoção 2ª entrância nº14/2019, restou removida a Dr. TAT</w:t>
      </w:r>
      <w:r w:rsidR="00500ED1">
        <w:rPr>
          <w:sz w:val="24"/>
          <w:szCs w:val="24"/>
        </w:rPr>
        <w:t>H</w:t>
      </w:r>
      <w:r>
        <w:rPr>
          <w:sz w:val="24"/>
          <w:szCs w:val="24"/>
        </w:rPr>
        <w:t>IANA BARROS GOMES, para o cargo de 7º Promotor de Justiça de Defesa da Cidadania de Jaboatão dos Guararapes, pelo critério de merecimento. No que se relaciona ao edital de Remoção 2ª entrância nº15/2019, res</w:t>
      </w:r>
      <w:r w:rsidR="00500ED1">
        <w:rPr>
          <w:sz w:val="24"/>
          <w:szCs w:val="24"/>
        </w:rPr>
        <w:t>tou removido o Dr. BRUNO MIQUELA</w:t>
      </w:r>
      <w:bookmarkStart w:id="0" w:name="_GoBack"/>
      <w:bookmarkEnd w:id="0"/>
      <w:r>
        <w:rPr>
          <w:sz w:val="24"/>
          <w:szCs w:val="24"/>
        </w:rPr>
        <w:t>O GOTTARDI, para o cargo de 4º Promotor de Justiça de Arcoverde, pelo critério de antiguidade. O Presidente do Conselho agradeceu a todos e declarou encerrada a sessão.</w:t>
      </w:r>
      <w:r>
        <w:t xml:space="preserve"> </w:t>
      </w:r>
    </w:p>
    <w:p w:rsidR="004A1F52" w:rsidRDefault="004A1F52"/>
    <w:sectPr w:rsidR="004A1F52" w:rsidSect="00CF54A3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74BB" w:rsidRDefault="00E374BB">
      <w:pPr>
        <w:spacing w:line="240" w:lineRule="auto"/>
      </w:pPr>
      <w:r>
        <w:separator/>
      </w:r>
    </w:p>
  </w:endnote>
  <w:endnote w:type="continuationSeparator" w:id="0">
    <w:p w:rsidR="00E374BB" w:rsidRDefault="00E374B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74BB" w:rsidRDefault="00E374BB">
      <w:pPr>
        <w:spacing w:line="240" w:lineRule="auto"/>
      </w:pPr>
      <w:r>
        <w:separator/>
      </w:r>
    </w:p>
  </w:footnote>
  <w:footnote w:type="continuationSeparator" w:id="0">
    <w:p w:rsidR="00E374BB" w:rsidRDefault="00E374B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F52" w:rsidRDefault="005E4D54">
    <w:pPr>
      <w:tabs>
        <w:tab w:val="left" w:pos="260"/>
        <w:tab w:val="right" w:pos="9098"/>
      </w:tabs>
      <w:spacing w:line="240" w:lineRule="auto"/>
      <w:jc w:val="center"/>
    </w:pPr>
    <w:r>
      <w:rPr>
        <w:noProof/>
        <w:sz w:val="24"/>
        <w:szCs w:val="24"/>
      </w:rPr>
      <w:drawing>
        <wp:inline distT="0" distB="0" distL="114300" distR="114300">
          <wp:extent cx="828040" cy="59880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8040" cy="598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4A1F52" w:rsidRDefault="005E4D54">
    <w:pPr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b/>
        <w:sz w:val="24"/>
        <w:szCs w:val="24"/>
      </w:rPr>
      <w:t>MINISTÉRIO PÚBLICO DO ESTADO DE PERNAMBUCO</w:t>
    </w:r>
  </w:p>
  <w:p w:rsidR="004A1F52" w:rsidRDefault="005E4D54">
    <w:pPr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b/>
        <w:sz w:val="24"/>
        <w:szCs w:val="24"/>
      </w:rPr>
      <w:t>PROCURADORIA GERAL DE JUSTIÇA</w:t>
    </w:r>
  </w:p>
  <w:p w:rsidR="004A1F52" w:rsidRDefault="005E4D54">
    <w:pPr>
      <w:spacing w:line="240" w:lineRule="auto"/>
      <w:ind w:left="8727" w:right="-739" w:hanging="10428"/>
      <w:jc w:val="center"/>
    </w:pPr>
    <w:r>
      <w:rPr>
        <w:b/>
        <w:sz w:val="24"/>
        <w:szCs w:val="24"/>
      </w:rPr>
      <w:t>SECRETARIA DO CONSELHO SUPERIOR DO MINISTÉRIO PÚBLICO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1F52"/>
    <w:rsid w:val="00203FE4"/>
    <w:rsid w:val="002505C7"/>
    <w:rsid w:val="003708C1"/>
    <w:rsid w:val="004972F6"/>
    <w:rsid w:val="004A1F52"/>
    <w:rsid w:val="00500ED1"/>
    <w:rsid w:val="005E4D54"/>
    <w:rsid w:val="005E78CF"/>
    <w:rsid w:val="006877D9"/>
    <w:rsid w:val="008546B0"/>
    <w:rsid w:val="008D7427"/>
    <w:rsid w:val="00CF54A3"/>
    <w:rsid w:val="00E37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F54A3"/>
  </w:style>
  <w:style w:type="paragraph" w:styleId="Ttulo1">
    <w:name w:val="heading 1"/>
    <w:basedOn w:val="Normal"/>
    <w:next w:val="Normal"/>
    <w:rsid w:val="00CF54A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rsid w:val="00CF54A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rsid w:val="00CF54A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rsid w:val="00CF54A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rsid w:val="00CF54A3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rsid w:val="00CF54A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CF54A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CF54A3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rsid w:val="00CF54A3"/>
    <w:pPr>
      <w:keepNext/>
      <w:keepLines/>
      <w:spacing w:after="320"/>
    </w:pPr>
    <w:rPr>
      <w:color w:val="666666"/>
      <w:sz w:val="30"/>
      <w:szCs w:val="3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72F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72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72F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72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1367</Words>
  <Characters>7383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Freire Galvao Rodrigues da Costa</dc:creator>
  <cp:lastModifiedBy>lcosta</cp:lastModifiedBy>
  <cp:revision>2</cp:revision>
  <dcterms:created xsi:type="dcterms:W3CDTF">2019-05-08T19:53:00Z</dcterms:created>
  <dcterms:modified xsi:type="dcterms:W3CDTF">2019-05-08T19:53:00Z</dcterms:modified>
</cp:coreProperties>
</file>