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3" w:rsidRDefault="00C2011E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EXTRATO DA ATA DA 1ª SESSÃO ORDINÁRIA DO CONSELHO SUPERIOR DO MINISTÉRIO PÚBLICO</w:t>
      </w:r>
    </w:p>
    <w:p w:rsidR="00BC1693" w:rsidRDefault="00BC1693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C1693" w:rsidRDefault="00C2011E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Data</w:t>
      </w:r>
      <w:r>
        <w:rPr>
          <w:color w:val="000000"/>
          <w:sz w:val="24"/>
          <w:szCs w:val="24"/>
          <w:lang w:val="pt-BR"/>
        </w:rPr>
        <w:t xml:space="preserve">: 08 de janeiro de 2020 </w:t>
      </w:r>
    </w:p>
    <w:p w:rsidR="00BC1693" w:rsidRDefault="00C2011E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Horário</w:t>
      </w:r>
      <w:r>
        <w:rPr>
          <w:color w:val="000000"/>
          <w:sz w:val="24"/>
          <w:szCs w:val="24"/>
          <w:lang w:val="pt-BR"/>
        </w:rPr>
        <w:t>: 14h30min</w:t>
      </w:r>
    </w:p>
    <w:p w:rsidR="00BC1693" w:rsidRDefault="00C2011E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Local</w:t>
      </w:r>
      <w:r>
        <w:rPr>
          <w:color w:val="000000"/>
          <w:sz w:val="24"/>
          <w:szCs w:val="24"/>
          <w:lang w:val="pt-BR"/>
        </w:rPr>
        <w:t xml:space="preserve">: Salão dos Órgãos Colegiados da Procuradoria-Geral de Justiça, localizado na Rua do Imperador D. Pedro II, n.º 473, </w:t>
      </w:r>
      <w:r>
        <w:rPr>
          <w:color w:val="000000"/>
          <w:sz w:val="24"/>
          <w:szCs w:val="24"/>
          <w:lang w:val="pt-BR"/>
        </w:rPr>
        <w:t>Bairro de Santo Antônio, Recife/PE.</w:t>
      </w:r>
    </w:p>
    <w:p w:rsidR="00BC1693" w:rsidRDefault="00C2011E">
      <w:pPr>
        <w:pStyle w:val="LO-normal"/>
        <w:jc w:val="both"/>
      </w:pPr>
      <w:r>
        <w:rPr>
          <w:b/>
          <w:color w:val="000000"/>
          <w:sz w:val="24"/>
          <w:szCs w:val="24"/>
          <w:lang w:val="pt-BR"/>
        </w:rPr>
        <w:t>Presidência</w:t>
      </w:r>
      <w:r>
        <w:rPr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LAÍS COELHO TEIXEIRA CAVALCANTI, Subprocuradora-Geral de Justiça em Assuntos Institucionais.</w:t>
      </w:r>
    </w:p>
    <w:p w:rsidR="00BC1693" w:rsidRDefault="00C2011E">
      <w:pPr>
        <w:pStyle w:val="LO-normal"/>
        <w:jc w:val="both"/>
        <w:rPr>
          <w:lang w:val="pt-BR"/>
        </w:rPr>
      </w:pPr>
      <w:r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>
        <w:rPr>
          <w:b/>
          <w:color w:val="000000"/>
          <w:sz w:val="24"/>
          <w:szCs w:val="24"/>
          <w:lang w:val="pt-BR"/>
        </w:rPr>
        <w:t>onselheiros Presentes</w:t>
      </w:r>
      <w:r>
        <w:rPr>
          <w:color w:val="000000"/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 xml:space="preserve"> Dr. CARLOS ALBERTO PEREIRA VITÓRIO, Corregedor-Geral Substituto, </w:t>
      </w:r>
      <w:proofErr w:type="spellStart"/>
      <w:r>
        <w:rPr>
          <w:sz w:val="24"/>
          <w:szCs w:val="24"/>
          <w:lang w:val="pt-BR"/>
        </w:rPr>
        <w:t>Drª</w:t>
      </w:r>
      <w:proofErr w:type="spellEnd"/>
      <w:r>
        <w:rPr>
          <w:sz w:val="24"/>
          <w:szCs w:val="24"/>
          <w:lang w:val="pt-BR"/>
        </w:rPr>
        <w:t xml:space="preserve">. LUCIANA MACIEL </w:t>
      </w:r>
      <w:r>
        <w:rPr>
          <w:sz w:val="24"/>
          <w:szCs w:val="24"/>
          <w:lang w:val="pt-BR"/>
        </w:rPr>
        <w:t xml:space="preserve">DANTAS FIGUEIREDO (substituindo Dr. MAVIAEL DE SOUZA SILVA), </w:t>
      </w:r>
      <w:proofErr w:type="spellStart"/>
      <w:r>
        <w:rPr>
          <w:sz w:val="24"/>
          <w:szCs w:val="24"/>
          <w:lang w:val="pt-BR"/>
        </w:rPr>
        <w:t>Drª</w:t>
      </w:r>
      <w:proofErr w:type="spellEnd"/>
      <w:r>
        <w:rPr>
          <w:sz w:val="24"/>
          <w:szCs w:val="24"/>
          <w:lang w:val="pt-BR"/>
        </w:rPr>
        <w:t>. MARIA LIZANDRA LIRA DE CARVALHO, Dr. RINALDO JORGE DA SILVA, Dr. FERNANDO FALCÃO FERRAZ FILHO, Dr.ª FERNANDA HENRIQUES DA NÓBREGA e Dr. STANLEY ARAÚJO CORREIA</w:t>
      </w:r>
      <w:r>
        <w:rPr>
          <w:color w:val="000000"/>
          <w:sz w:val="24"/>
          <w:szCs w:val="24"/>
          <w:lang w:val="pt-BR"/>
        </w:rPr>
        <w:t>.</w:t>
      </w:r>
    </w:p>
    <w:p w:rsidR="00BC1693" w:rsidRDefault="00C2011E">
      <w:pPr>
        <w:pStyle w:val="LO-normal"/>
        <w:jc w:val="both"/>
      </w:pPr>
      <w:r>
        <w:rPr>
          <w:b/>
          <w:color w:val="000000"/>
          <w:sz w:val="24"/>
          <w:szCs w:val="24"/>
          <w:lang w:val="pt-BR"/>
        </w:rPr>
        <w:t>Representante da AMPPE:</w:t>
      </w:r>
      <w:r>
        <w:rPr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M</w:t>
      </w:r>
      <w:r>
        <w:rPr>
          <w:color w:val="000000"/>
          <w:sz w:val="24"/>
          <w:szCs w:val="24"/>
          <w:lang w:val="pt-BR"/>
        </w:rPr>
        <w:t>aria Ivana Botelho</w:t>
      </w:r>
    </w:p>
    <w:p w:rsidR="00BC1693" w:rsidRDefault="00C2011E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Secretário:</w:t>
      </w:r>
      <w:r w:rsidR="0031711E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="0031711E">
        <w:rPr>
          <w:color w:val="000000"/>
          <w:sz w:val="24"/>
          <w:szCs w:val="24"/>
          <w:lang w:val="pt-BR"/>
        </w:rPr>
        <w:t>Petrú</w:t>
      </w:r>
      <w:r>
        <w:rPr>
          <w:color w:val="000000"/>
          <w:sz w:val="24"/>
          <w:szCs w:val="24"/>
          <w:lang w:val="pt-BR"/>
        </w:rPr>
        <w:t>cio</w:t>
      </w:r>
      <w:proofErr w:type="spellEnd"/>
      <w:r>
        <w:rPr>
          <w:color w:val="000000"/>
          <w:sz w:val="24"/>
          <w:szCs w:val="24"/>
          <w:lang w:val="pt-BR"/>
        </w:rPr>
        <w:t xml:space="preserve"> Aquino</w:t>
      </w:r>
    </w:p>
    <w:p w:rsidR="00BC1693" w:rsidRDefault="00BC1693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BC1693" w:rsidRDefault="00C2011E">
      <w:pPr>
        <w:tabs>
          <w:tab w:val="left" w:pos="426"/>
        </w:tabs>
        <w:spacing w:line="240" w:lineRule="auto"/>
        <w:jc w:val="both"/>
      </w:pPr>
      <w:r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a </w:t>
      </w:r>
      <w:bookmarkStart w:id="0" w:name="__DdeLink__286_217770635"/>
      <w:r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Laís Coelho Teixeira Cavalcanti</w:t>
      </w:r>
      <w:proofErr w:type="gramStart"/>
      <w:r>
        <w:rPr>
          <w:color w:val="000000"/>
          <w:sz w:val="24"/>
          <w:szCs w:val="24"/>
          <w:lang w:val="pt-BR"/>
        </w:rPr>
        <w:t>, cumprimentou</w:t>
      </w:r>
      <w:proofErr w:type="gramEnd"/>
      <w:r>
        <w:rPr>
          <w:color w:val="000000"/>
          <w:sz w:val="24"/>
          <w:szCs w:val="24"/>
          <w:lang w:val="pt-BR"/>
        </w:rPr>
        <w:t xml:space="preserve"> todos os presentes.</w:t>
      </w:r>
      <w:r>
        <w:rPr>
          <w:color w:val="000000"/>
          <w:sz w:val="24"/>
          <w:szCs w:val="24"/>
          <w:lang w:val="pt-BR"/>
        </w:rPr>
        <w:t xml:space="preserve"> Solicitou que o Secretário desse prosseguimento com a verificação da constituição do quorum regimental. Tendo o Secretário constatado o comparecimento dos Conselheiros acima mencionados, ausência justificada do Dr. Francisco Dirceu Barros que se encontra </w:t>
      </w:r>
      <w:r>
        <w:rPr>
          <w:color w:val="000000"/>
          <w:sz w:val="24"/>
          <w:szCs w:val="24"/>
          <w:lang w:val="pt-BR"/>
        </w:rPr>
        <w:t>em reunião externa.</w:t>
      </w:r>
      <w:r>
        <w:rPr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Com a correspondente constituição do quorum regimental foi passada a palavra ao Presidente, em exercício, que declarou aberta a sessão, passando a tratar dos assuntos previstos em pauta: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>I - Comunicações da Presidência:</w:t>
      </w:r>
      <w:r>
        <w:rPr>
          <w:bCs/>
          <w:color w:val="000000"/>
          <w:sz w:val="24"/>
          <w:szCs w:val="24"/>
          <w:lang w:val="pt-BR"/>
        </w:rPr>
        <w:t xml:space="preserve"> A Presidente em </w:t>
      </w:r>
      <w:r>
        <w:rPr>
          <w:bCs/>
          <w:color w:val="000000"/>
          <w:sz w:val="24"/>
          <w:szCs w:val="24"/>
          <w:lang w:val="pt-BR"/>
        </w:rPr>
        <w:t>exercício informou que não houve candidatos habilitados aos editais de remoção</w:t>
      </w:r>
      <w:r w:rsidR="0031711E">
        <w:rPr>
          <w:bCs/>
          <w:color w:val="000000"/>
          <w:sz w:val="24"/>
          <w:szCs w:val="24"/>
          <w:lang w:val="pt-BR"/>
        </w:rPr>
        <w:t xml:space="preserve"> de segunda instância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pt-BR"/>
        </w:rPr>
        <w:t>nºs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 05 e 06/2019, referentes aos cargos de 24ª e 23ª Procurador de Justiça Criminal com atuação na Câmara Regional de Caruaru, declarando vagos tais cargos, e solicitando autori</w:t>
      </w:r>
      <w:r>
        <w:rPr>
          <w:bCs/>
          <w:color w:val="000000"/>
          <w:sz w:val="24"/>
          <w:szCs w:val="24"/>
          <w:lang w:val="pt-BR"/>
        </w:rPr>
        <w:t xml:space="preserve">zação do Conselho para oferecê-los em editais de promoção. Colocado em votação, o Colegiado, </w:t>
      </w:r>
      <w:r>
        <w:rPr>
          <w:bCs/>
          <w:color w:val="000000"/>
          <w:sz w:val="24"/>
          <w:szCs w:val="24"/>
          <w:u w:val="single"/>
          <w:lang w:val="pt-BR"/>
        </w:rPr>
        <w:t xml:space="preserve">À UNANIMIDADE, APROVOU A PUBLICAÇÃO DOS EDITAIS PROPOSTOS E DETERMINOU À SECRETARIA </w:t>
      </w:r>
      <w:proofErr w:type="gramStart"/>
      <w:r>
        <w:rPr>
          <w:bCs/>
          <w:color w:val="000000"/>
          <w:sz w:val="24"/>
          <w:szCs w:val="24"/>
          <w:u w:val="single"/>
          <w:lang w:val="pt-BR"/>
        </w:rPr>
        <w:t>A</w:t>
      </w:r>
      <w:proofErr w:type="gramEnd"/>
      <w:r>
        <w:rPr>
          <w:bCs/>
          <w:color w:val="000000"/>
          <w:sz w:val="24"/>
          <w:szCs w:val="24"/>
          <w:u w:val="single"/>
          <w:lang w:val="pt-BR"/>
        </w:rPr>
        <w:t xml:space="preserve"> ADOÇÃO DAS PROVIDÊNCIAS</w:t>
      </w:r>
      <w:r>
        <w:rPr>
          <w:bCs/>
          <w:color w:val="000000"/>
          <w:sz w:val="24"/>
          <w:szCs w:val="24"/>
          <w:lang w:val="pt-BR"/>
        </w:rPr>
        <w:t xml:space="preserve">. A Representante da AMPPE, </w:t>
      </w:r>
      <w:proofErr w:type="spellStart"/>
      <w:r>
        <w:rPr>
          <w:bCs/>
          <w:color w:val="000000"/>
          <w:sz w:val="24"/>
          <w:szCs w:val="24"/>
          <w:lang w:val="pt-BR"/>
        </w:rPr>
        <w:t>Drª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</w:t>
      </w:r>
      <w:proofErr w:type="spellStart"/>
      <w:r>
        <w:rPr>
          <w:bCs/>
          <w:color w:val="000000"/>
          <w:sz w:val="24"/>
          <w:szCs w:val="24"/>
          <w:lang w:val="pt-BR"/>
        </w:rPr>
        <w:t>Deluse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 Amaral</w:t>
      </w:r>
      <w:proofErr w:type="gramStart"/>
      <w:r>
        <w:rPr>
          <w:bCs/>
          <w:color w:val="000000"/>
          <w:sz w:val="24"/>
          <w:szCs w:val="24"/>
          <w:lang w:val="pt-BR"/>
        </w:rPr>
        <w:t>, inform</w:t>
      </w:r>
      <w:r>
        <w:rPr>
          <w:bCs/>
          <w:color w:val="000000"/>
          <w:sz w:val="24"/>
          <w:szCs w:val="24"/>
          <w:lang w:val="pt-BR"/>
        </w:rPr>
        <w:t>ou</w:t>
      </w:r>
      <w:proofErr w:type="gramEnd"/>
      <w:r>
        <w:rPr>
          <w:bCs/>
          <w:color w:val="000000"/>
          <w:sz w:val="24"/>
          <w:szCs w:val="24"/>
          <w:lang w:val="pt-BR"/>
        </w:rPr>
        <w:t xml:space="preserve"> que a AMPPE está concluindo um ofício para pedir esclarecimentos à CMGP acerca do Aviso publicado sobre as questões de licença-prêmio e férias, o qual teve como base a recomendação do TCE-PE. </w:t>
      </w:r>
      <w:r>
        <w:rPr>
          <w:b/>
          <w:bCs/>
          <w:color w:val="000000"/>
          <w:sz w:val="24"/>
          <w:szCs w:val="24"/>
          <w:lang w:val="pt-BR"/>
        </w:rPr>
        <w:t>II - Aprovação de Ata:</w:t>
      </w:r>
      <w:r>
        <w:rPr>
          <w:bCs/>
          <w:color w:val="000000"/>
          <w:sz w:val="24"/>
          <w:szCs w:val="24"/>
          <w:lang w:val="pt-BR"/>
        </w:rPr>
        <w:t xml:space="preserve"> Colocado em apreciação o extrato da At</w:t>
      </w:r>
      <w:r>
        <w:rPr>
          <w:bCs/>
          <w:color w:val="000000"/>
          <w:sz w:val="24"/>
          <w:szCs w:val="24"/>
          <w:lang w:val="pt-BR"/>
        </w:rPr>
        <w:t xml:space="preserve">a da 46ª Sessão Ordinária do CSMP, realizada em 18/12/2019. Foi aberta à discussão, colocado em votação e aprovado, por unanimidade. </w:t>
      </w:r>
      <w:r>
        <w:rPr>
          <w:b/>
          <w:bCs/>
          <w:color w:val="000000"/>
          <w:sz w:val="24"/>
          <w:szCs w:val="24"/>
          <w:lang w:val="pt-BR"/>
        </w:rPr>
        <w:t xml:space="preserve">III – </w:t>
      </w:r>
      <w:bookmarkStart w:id="1" w:name="__DdeLink__239_2928907843"/>
      <w:r>
        <w:rPr>
          <w:b/>
          <w:bCs/>
          <w:color w:val="000000"/>
          <w:sz w:val="24"/>
          <w:szCs w:val="24"/>
          <w:lang w:val="pt-BR"/>
        </w:rPr>
        <w:t>Comunicações diversas: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sz w:val="24"/>
          <w:szCs w:val="24"/>
          <w:lang w:val="pt-BR"/>
        </w:rPr>
        <w:t>III.</w:t>
      </w:r>
      <w:proofErr w:type="gramEnd"/>
      <w:r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>
        <w:rPr>
          <w:b/>
          <w:bCs/>
          <w:sz w:val="24"/>
          <w:szCs w:val="24"/>
          <w:lang w:val="pt-BR"/>
        </w:rPr>
        <w:t>PP’s</w:t>
      </w:r>
      <w:proofErr w:type="spellEnd"/>
      <w:r>
        <w:rPr>
          <w:b/>
          <w:bCs/>
          <w:sz w:val="24"/>
          <w:szCs w:val="24"/>
          <w:lang w:val="pt-BR"/>
        </w:rPr>
        <w:t xml:space="preserve">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12035365,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12017527, Auto</w:t>
      </w:r>
      <w:proofErr w:type="gramEnd"/>
      <w:r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2019/40065,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12017980,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12019213,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12036205,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12036238,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12036255,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12036291,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12036261,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12043311, Auto</w:t>
      </w:r>
      <w:proofErr w:type="gramEnd"/>
      <w:r>
        <w:rPr>
          <w:color w:val="000000"/>
          <w:sz w:val="24"/>
          <w:szCs w:val="24"/>
          <w:lang w:val="pt-BR"/>
        </w:rPr>
        <w:t xml:space="preserve"> 2019/235763,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12001711,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12049613,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120447141, Auto</w:t>
      </w:r>
      <w:proofErr w:type="gramEnd"/>
      <w:r>
        <w:rPr>
          <w:color w:val="000000"/>
          <w:sz w:val="24"/>
          <w:szCs w:val="24"/>
          <w:lang w:val="pt-BR"/>
        </w:rPr>
        <w:t xml:space="preserve"> 2019/280598,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11406488,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12064452,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1206394</w:t>
      </w:r>
      <w:r>
        <w:rPr>
          <w:color w:val="000000"/>
          <w:sz w:val="24"/>
          <w:szCs w:val="24"/>
          <w:lang w:val="pt-BR"/>
        </w:rPr>
        <w:t xml:space="preserve">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12018434,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12065193,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11882833, Auto</w:t>
      </w:r>
      <w:proofErr w:type="gramEnd"/>
      <w:r>
        <w:rPr>
          <w:color w:val="000000"/>
          <w:sz w:val="24"/>
          <w:szCs w:val="24"/>
          <w:lang w:val="pt-BR"/>
        </w:rPr>
        <w:t xml:space="preserve"> 2019/200417, Auto 2019/180059, Auto 2019/180024, Auto 2019/180115, Auto </w:t>
      </w:r>
      <w:r>
        <w:rPr>
          <w:color w:val="000000"/>
          <w:sz w:val="24"/>
          <w:szCs w:val="24"/>
          <w:lang w:val="pt-BR"/>
        </w:rPr>
        <w:lastRenderedPageBreak/>
        <w:t xml:space="preserve">2019/283536, Auto 2019/179487,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12072442,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12072779,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12072830,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12072852,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12074098,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12077099,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12060</w:t>
      </w:r>
      <w:r>
        <w:rPr>
          <w:color w:val="000000"/>
          <w:sz w:val="24"/>
          <w:szCs w:val="24"/>
          <w:lang w:val="pt-BR"/>
        </w:rPr>
        <w:t>903, Auto</w:t>
      </w:r>
      <w:proofErr w:type="gramEnd"/>
      <w:r>
        <w:rPr>
          <w:color w:val="000000"/>
          <w:sz w:val="24"/>
          <w:szCs w:val="24"/>
          <w:lang w:val="pt-BR"/>
        </w:rPr>
        <w:t xml:space="preserve"> 2019/166304,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11874364,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11874169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11822464</w:t>
      </w:r>
      <w:r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b/>
          <w:bCs/>
          <w:sz w:val="24"/>
          <w:szCs w:val="24"/>
          <w:lang w:val="pt-BR"/>
        </w:rPr>
        <w:t>III.</w:t>
      </w:r>
      <w:proofErr w:type="gramEnd"/>
      <w:r>
        <w:rPr>
          <w:b/>
          <w:bCs/>
          <w:sz w:val="24"/>
          <w:szCs w:val="24"/>
          <w:lang w:val="pt-BR"/>
        </w:rPr>
        <w:t xml:space="preserve">II – Conversão de </w:t>
      </w:r>
      <w:proofErr w:type="spellStart"/>
      <w:r>
        <w:rPr>
          <w:b/>
          <w:bCs/>
          <w:sz w:val="24"/>
          <w:szCs w:val="24"/>
          <w:lang w:val="pt-BR"/>
        </w:rPr>
        <w:t>NF’s</w:t>
      </w:r>
      <w:proofErr w:type="spellEnd"/>
      <w:r>
        <w:rPr>
          <w:b/>
          <w:bCs/>
          <w:sz w:val="24"/>
          <w:szCs w:val="24"/>
          <w:lang w:val="pt-BR"/>
        </w:rPr>
        <w:t xml:space="preserve"> e </w:t>
      </w:r>
      <w:proofErr w:type="spellStart"/>
      <w:r>
        <w:rPr>
          <w:b/>
          <w:bCs/>
          <w:sz w:val="24"/>
          <w:szCs w:val="24"/>
          <w:lang w:val="pt-BR"/>
        </w:rPr>
        <w:t>PP’s</w:t>
      </w:r>
      <w:proofErr w:type="spellEnd"/>
      <w:r>
        <w:rPr>
          <w:b/>
          <w:bCs/>
          <w:sz w:val="24"/>
          <w:szCs w:val="24"/>
          <w:lang w:val="pt-BR"/>
        </w:rPr>
        <w:t xml:space="preserve"> em </w:t>
      </w:r>
      <w:proofErr w:type="spellStart"/>
      <w:r>
        <w:rPr>
          <w:b/>
          <w:bCs/>
          <w:sz w:val="24"/>
          <w:szCs w:val="24"/>
          <w:lang w:val="pt-BR"/>
        </w:rPr>
        <w:t>IC’s</w:t>
      </w:r>
      <w:proofErr w:type="spellEnd"/>
      <w:r>
        <w:rPr>
          <w:b/>
          <w:bCs/>
          <w:sz w:val="24"/>
          <w:szCs w:val="24"/>
          <w:lang w:val="pt-BR"/>
        </w:rPr>
        <w:t xml:space="preserve">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</w:t>
      </w:r>
      <w:proofErr w:type="gramStart"/>
      <w:r>
        <w:rPr>
          <w:sz w:val="24"/>
          <w:szCs w:val="24"/>
          <w:lang w:val="pt-BR"/>
        </w:rPr>
        <w:t xml:space="preserve">11199705, </w:t>
      </w:r>
      <w:r>
        <w:rPr>
          <w:color w:val="000000"/>
          <w:sz w:val="24"/>
          <w:szCs w:val="24"/>
          <w:lang w:val="pt-BR"/>
        </w:rPr>
        <w:t>Auto</w:t>
      </w:r>
      <w:proofErr w:type="gramEnd"/>
      <w:r>
        <w:rPr>
          <w:color w:val="000000"/>
          <w:sz w:val="24"/>
          <w:szCs w:val="24"/>
          <w:lang w:val="pt-BR"/>
        </w:rPr>
        <w:t xml:space="preserve"> 2013/1206203,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11198922,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11199830,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12005137, Auto</w:t>
      </w:r>
      <w:proofErr w:type="gramEnd"/>
      <w:r>
        <w:rPr>
          <w:color w:val="000000"/>
          <w:sz w:val="24"/>
          <w:szCs w:val="24"/>
          <w:lang w:val="pt-BR"/>
        </w:rPr>
        <w:t xml:space="preserve"> 2018/20803, Auto 2018/69506,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12026868,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12026861, </w:t>
      </w:r>
      <w:proofErr w:type="spellStart"/>
      <w:r>
        <w:rPr>
          <w:color w:val="000000"/>
          <w:sz w:val="24"/>
          <w:szCs w:val="24"/>
          <w:lang w:val="pt-BR"/>
        </w:rPr>
        <w:t>D</w:t>
      </w:r>
      <w:r>
        <w:rPr>
          <w:color w:val="000000"/>
          <w:sz w:val="24"/>
          <w:szCs w:val="24"/>
          <w:lang w:val="pt-BR"/>
        </w:rPr>
        <w:t>oc</w:t>
      </w:r>
      <w:proofErr w:type="spellEnd"/>
      <w:r>
        <w:rPr>
          <w:color w:val="000000"/>
          <w:sz w:val="24"/>
          <w:szCs w:val="24"/>
          <w:lang w:val="pt-BR"/>
        </w:rPr>
        <w:t xml:space="preserve">. 12026858,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12026859,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12026860,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12026827,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12047207,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12059707,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12040348, Auto</w:t>
      </w:r>
      <w:proofErr w:type="gramEnd"/>
      <w:r>
        <w:rPr>
          <w:color w:val="000000"/>
          <w:sz w:val="24"/>
          <w:szCs w:val="24"/>
          <w:lang w:val="pt-BR"/>
        </w:rPr>
        <w:t xml:space="preserve"> 2019/328266,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12061731,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12061902,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12062489,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12062571,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12062655,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12062794, Auto</w:t>
      </w:r>
      <w:proofErr w:type="gramEnd"/>
      <w:r>
        <w:rPr>
          <w:color w:val="000000"/>
          <w:sz w:val="24"/>
          <w:szCs w:val="24"/>
          <w:lang w:val="pt-BR"/>
        </w:rPr>
        <w:t xml:space="preserve"> 2013/1132297,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12048774,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12048</w:t>
      </w:r>
      <w:r>
        <w:rPr>
          <w:color w:val="000000"/>
          <w:sz w:val="24"/>
          <w:szCs w:val="24"/>
          <w:lang w:val="pt-BR"/>
        </w:rPr>
        <w:t xml:space="preserve">797,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12071169,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12071152,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12071106,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12071090,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12076926, </w:t>
      </w:r>
      <w:proofErr w:type="spellStart"/>
      <w:proofErr w:type="gram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proofErr w:type="gramEnd"/>
      <w:r>
        <w:rPr>
          <w:color w:val="000000"/>
          <w:sz w:val="24"/>
          <w:szCs w:val="24"/>
          <w:lang w:val="pt-BR"/>
        </w:rPr>
        <w:t xml:space="preserve">12077588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.12089659</w:t>
      </w:r>
      <w:r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III</w:t>
      </w:r>
      <w:r>
        <w:rPr>
          <w:b/>
          <w:bCs/>
          <w:sz w:val="24"/>
          <w:szCs w:val="24"/>
          <w:lang w:val="pt-BR"/>
        </w:rPr>
        <w:t>.</w:t>
      </w:r>
      <w:proofErr w:type="gramEnd"/>
      <w:r>
        <w:rPr>
          <w:b/>
          <w:bCs/>
          <w:sz w:val="24"/>
          <w:szCs w:val="24"/>
          <w:lang w:val="pt-BR"/>
        </w:rPr>
        <w:t xml:space="preserve">III – Prorrogação de Prazo: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 xml:space="preserve">. 12027061,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12027105,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12028173,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12028287,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12028380,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12028588,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12028633,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12036</w:t>
      </w:r>
      <w:r>
        <w:rPr>
          <w:color w:val="000000"/>
          <w:sz w:val="24"/>
          <w:szCs w:val="24"/>
          <w:lang w:val="pt-BR"/>
        </w:rPr>
        <w:t xml:space="preserve">952,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12036934,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8191613,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12045998,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10324990,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10322606,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12019993,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12022650,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11898361,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11772209,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11786921,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12046748, Auto</w:t>
      </w:r>
      <w:proofErr w:type="gramEnd"/>
      <w:r>
        <w:rPr>
          <w:color w:val="000000"/>
          <w:sz w:val="24"/>
          <w:szCs w:val="24"/>
          <w:lang w:val="pt-BR"/>
        </w:rPr>
        <w:t xml:space="preserve"> 2013/1387081,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6574630, Auto</w:t>
      </w:r>
      <w:proofErr w:type="gramEnd"/>
      <w:r>
        <w:rPr>
          <w:color w:val="000000"/>
          <w:sz w:val="24"/>
          <w:szCs w:val="24"/>
          <w:lang w:val="pt-BR"/>
        </w:rPr>
        <w:t xml:space="preserve"> 2014/6175077, Auto 2013/1092663, Auto 2013/443280</w:t>
      </w:r>
      <w:r>
        <w:rPr>
          <w:color w:val="000000"/>
          <w:sz w:val="24"/>
          <w:szCs w:val="24"/>
          <w:lang w:val="pt-BR"/>
        </w:rPr>
        <w:t>0, Auto 2018/344239, Auto 2013/1152284, Auto 2013/1019423, Auto 2016/2495341, Auto 2014/1700883, Auto 2014/1704945, Auto 2018/344710, Auto 2013/1118025, Auto 2014/1598295, Auto 2014/1748138, Auto 2017/2673610, Auto 2012/977966, Auto 2013/1011909, Auto 2013</w:t>
      </w:r>
      <w:r>
        <w:rPr>
          <w:color w:val="000000"/>
          <w:sz w:val="24"/>
          <w:szCs w:val="24"/>
          <w:lang w:val="pt-BR"/>
        </w:rPr>
        <w:t xml:space="preserve">/1086694,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10323481, Auto</w:t>
      </w:r>
      <w:proofErr w:type="gramEnd"/>
      <w:r>
        <w:rPr>
          <w:color w:val="000000"/>
          <w:sz w:val="24"/>
          <w:szCs w:val="24"/>
          <w:lang w:val="pt-BR"/>
        </w:rPr>
        <w:t xml:space="preserve"> 2014/1745742,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12053460,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12053475,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12053843, Auto</w:t>
      </w:r>
      <w:proofErr w:type="gramEnd"/>
      <w:r>
        <w:rPr>
          <w:color w:val="000000"/>
          <w:sz w:val="24"/>
          <w:szCs w:val="24"/>
          <w:lang w:val="pt-BR"/>
        </w:rPr>
        <w:t xml:space="preserve"> 2014/1745742,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12055163, </w:t>
      </w:r>
      <w:proofErr w:type="spellStart"/>
      <w:proofErr w:type="gram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proofErr w:type="gramEnd"/>
      <w:r>
        <w:rPr>
          <w:color w:val="000000"/>
          <w:sz w:val="24"/>
          <w:szCs w:val="24"/>
          <w:lang w:val="pt-BR"/>
        </w:rPr>
        <w:t xml:space="preserve">12018746,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.12063651,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.12063690,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.12063723,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.12063809,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.12063807,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.12063826,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.12063890,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.12063908,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.120</w:t>
      </w:r>
      <w:r>
        <w:rPr>
          <w:color w:val="000000"/>
          <w:sz w:val="24"/>
          <w:szCs w:val="24"/>
          <w:lang w:val="pt-BR"/>
        </w:rPr>
        <w:t xml:space="preserve">63930,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.12063946,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.12063988,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.12064030,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.12064049,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.12064074, Auto 2015/2136660, Auto 2015/2136674, Auto 2015/2136702,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.10351447, Auto 2017/2727670,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12072535,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12074299,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12074221, </w:t>
      </w:r>
      <w:proofErr w:type="spellStart"/>
      <w:proofErr w:type="gram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proofErr w:type="gramEnd"/>
      <w:r>
        <w:rPr>
          <w:color w:val="000000"/>
          <w:sz w:val="24"/>
          <w:szCs w:val="24"/>
          <w:lang w:val="pt-BR"/>
        </w:rPr>
        <w:t xml:space="preserve">11874551, 2018/415863,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12078705, </w:t>
      </w:r>
      <w:proofErr w:type="spellStart"/>
      <w:r>
        <w:rPr>
          <w:color w:val="000000"/>
          <w:sz w:val="24"/>
          <w:szCs w:val="24"/>
          <w:lang w:val="pt-BR"/>
        </w:rPr>
        <w:t>Do</w:t>
      </w:r>
      <w:r>
        <w:rPr>
          <w:color w:val="000000"/>
          <w:sz w:val="24"/>
          <w:szCs w:val="24"/>
          <w:lang w:val="pt-BR"/>
        </w:rPr>
        <w:t>c</w:t>
      </w:r>
      <w:proofErr w:type="spellEnd"/>
      <w:r>
        <w:rPr>
          <w:color w:val="000000"/>
          <w:sz w:val="24"/>
          <w:szCs w:val="24"/>
          <w:lang w:val="pt-BR"/>
        </w:rPr>
        <w:t xml:space="preserve">. 12079095,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12077348, Auto</w:t>
      </w:r>
      <w:proofErr w:type="gramEnd"/>
      <w:r>
        <w:rPr>
          <w:color w:val="000000"/>
          <w:sz w:val="24"/>
          <w:szCs w:val="24"/>
          <w:lang w:val="pt-BR"/>
        </w:rPr>
        <w:t xml:space="preserve"> 2012/875191, Auto 2016/2245547, Auto 2014/15871366, Auto 2018/425997, Auto 2018/15526,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10470384,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10470062,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12087532, Auto</w:t>
      </w:r>
      <w:proofErr w:type="gramEnd"/>
      <w:r>
        <w:rPr>
          <w:color w:val="000000"/>
          <w:sz w:val="24"/>
          <w:szCs w:val="24"/>
          <w:lang w:val="pt-BR"/>
        </w:rPr>
        <w:t xml:space="preserve"> 2014/1664771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12087516.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sz w:val="24"/>
          <w:szCs w:val="24"/>
          <w:lang w:val="pt-BR"/>
        </w:rPr>
        <w:t>III.</w:t>
      </w:r>
      <w:proofErr w:type="gramEnd"/>
      <w:r>
        <w:rPr>
          <w:b/>
          <w:bCs/>
          <w:sz w:val="24"/>
          <w:szCs w:val="24"/>
          <w:lang w:val="pt-BR"/>
        </w:rPr>
        <w:t xml:space="preserve">IV – Declínio de Atribuição: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12074784. </w:t>
      </w:r>
      <w:proofErr w:type="gramStart"/>
      <w:r>
        <w:rPr>
          <w:b/>
          <w:bCs/>
          <w:sz w:val="24"/>
          <w:szCs w:val="24"/>
          <w:lang w:val="pt-BR"/>
        </w:rPr>
        <w:t>III.</w:t>
      </w:r>
      <w:proofErr w:type="gramEnd"/>
      <w:r>
        <w:rPr>
          <w:b/>
          <w:bCs/>
          <w:sz w:val="24"/>
          <w:szCs w:val="24"/>
          <w:lang w:val="pt-BR"/>
        </w:rPr>
        <w:t xml:space="preserve">V – </w:t>
      </w:r>
      <w:r>
        <w:rPr>
          <w:b/>
          <w:bCs/>
          <w:sz w:val="24"/>
          <w:szCs w:val="24"/>
          <w:lang w:val="pt-BR"/>
        </w:rPr>
        <w:t xml:space="preserve">Termo de Ajustamento de Conduta - TAC: </w:t>
      </w:r>
      <w:proofErr w:type="spellStart"/>
      <w:r>
        <w:rPr>
          <w:sz w:val="24"/>
          <w:szCs w:val="24"/>
          <w:lang w:val="pt-BR"/>
        </w:rPr>
        <w:t>Doc</w:t>
      </w:r>
      <w:proofErr w:type="spellEnd"/>
      <w:r>
        <w:rPr>
          <w:sz w:val="24"/>
          <w:szCs w:val="24"/>
          <w:lang w:val="pt-BR"/>
        </w:rPr>
        <w:t>. 12038671</w:t>
      </w:r>
      <w:r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VI – Recomendação: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12040151,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11932350, Auto</w:t>
      </w:r>
      <w:proofErr w:type="gramEnd"/>
      <w:r>
        <w:rPr>
          <w:color w:val="000000"/>
          <w:sz w:val="24"/>
          <w:szCs w:val="24"/>
          <w:lang w:val="pt-BR"/>
        </w:rPr>
        <w:t xml:space="preserve"> 2018/420776, Auto 2018/420814,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12069626,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12060248,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12080899,</w:t>
      </w:r>
      <w:proofErr w:type="gramStart"/>
      <w:r>
        <w:rPr>
          <w:color w:val="000000"/>
          <w:sz w:val="24"/>
          <w:szCs w:val="24"/>
          <w:lang w:val="pt-BR"/>
        </w:rPr>
        <w:t xml:space="preserve">  </w:t>
      </w:r>
      <w:proofErr w:type="spellStart"/>
      <w:proofErr w:type="gramEnd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12076209,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12076058,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12087181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12088611.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>VI</w:t>
      </w:r>
      <w:r>
        <w:rPr>
          <w:b/>
          <w:bCs/>
          <w:color w:val="000000"/>
          <w:sz w:val="24"/>
          <w:szCs w:val="24"/>
          <w:lang w:val="pt-BR"/>
        </w:rPr>
        <w:t xml:space="preserve">I – Suspeição: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12014130.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>VIII – Processos Julgados em sessões anteriores e que foram publicados com incorreções, nas atas: Nº, Ata/data, Onde consta, Leia-se:</w:t>
      </w:r>
      <w:r>
        <w:rPr>
          <w:b/>
          <w:bCs/>
          <w:color w:val="000000"/>
          <w:sz w:val="24"/>
          <w:szCs w:val="24"/>
          <w:lang w:val="pt-BR"/>
        </w:rPr>
        <w:tab/>
        <w:t xml:space="preserve">1. </w:t>
      </w:r>
      <w:r>
        <w:rPr>
          <w:color w:val="000000"/>
          <w:sz w:val="24"/>
          <w:szCs w:val="24"/>
          <w:lang w:val="pt-BR"/>
        </w:rPr>
        <w:t>39ª Sessão Ordinária do CSMP – 30/10/2019. Auto: 2018/300177, Auto: 2018/380177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2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lang w:val="pt-BR"/>
        </w:rPr>
        <w:t>34</w:t>
      </w:r>
      <w:r>
        <w:rPr>
          <w:color w:val="000000"/>
          <w:sz w:val="24"/>
          <w:szCs w:val="24"/>
          <w:lang w:val="pt-BR"/>
        </w:rPr>
        <w:t>ª Sessão Ordinária do CSMP – 05/09/2018. Auto: 2016/23045, Auto: 2016/2304512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3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lang w:val="pt-BR"/>
        </w:rPr>
        <w:t>16ª Sessão Ordinária do CSMP – 26/04/2017.</w:t>
      </w:r>
    </w:p>
    <w:p w:rsidR="00BC1693" w:rsidRDefault="00C2011E">
      <w:pPr>
        <w:tabs>
          <w:tab w:val="left" w:pos="426"/>
        </w:tabs>
        <w:spacing w:line="240" w:lineRule="auto"/>
        <w:jc w:val="both"/>
      </w:pPr>
      <w:r>
        <w:rPr>
          <w:color w:val="000000"/>
          <w:sz w:val="24"/>
          <w:szCs w:val="24"/>
          <w:lang w:val="pt-BR"/>
        </w:rPr>
        <w:t>Auto: 2015/21322696, Auto: 2015/2132696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4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lang w:val="pt-BR"/>
        </w:rPr>
        <w:t>17ª Sessão Ordinária do CSMP – 29/03/2017. Auto: 2017/253603, Auto: 2017/2536603</w:t>
      </w:r>
      <w:r>
        <w:rPr>
          <w:bCs/>
          <w:color w:val="000000"/>
          <w:sz w:val="24"/>
          <w:szCs w:val="24"/>
          <w:lang w:val="pt-BR"/>
        </w:rPr>
        <w:t>.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III.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IX </w:t>
      </w:r>
      <w:r>
        <w:rPr>
          <w:b/>
          <w:bCs/>
          <w:color w:val="000000"/>
          <w:sz w:val="24"/>
          <w:szCs w:val="24"/>
          <w:lang w:val="pt-BR"/>
        </w:rPr>
        <w:t xml:space="preserve">– Diversos: </w:t>
      </w:r>
      <w:r>
        <w:rPr>
          <w:bCs/>
          <w:color w:val="000000"/>
          <w:sz w:val="24"/>
          <w:szCs w:val="24"/>
          <w:lang w:val="pt-BR"/>
        </w:rPr>
        <w:t xml:space="preserve">Auto 2017/2641161 </w:t>
      </w:r>
      <w:r>
        <w:rPr>
          <w:b/>
          <w:bCs/>
          <w:color w:val="000000"/>
          <w:sz w:val="24"/>
          <w:szCs w:val="24"/>
          <w:lang w:val="pt-BR"/>
        </w:rPr>
        <w:t>VI – Processos de Distribuições Anteriores: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>
        <w:rPr>
          <w:b/>
          <w:color w:val="000000"/>
          <w:sz w:val="24"/>
          <w:szCs w:val="24"/>
          <w:lang w:val="pt-BR"/>
        </w:rPr>
        <w:t>Drª</w:t>
      </w:r>
      <w:proofErr w:type="spellEnd"/>
      <w:r>
        <w:rPr>
          <w:b/>
          <w:color w:val="000000"/>
          <w:sz w:val="24"/>
          <w:szCs w:val="24"/>
          <w:lang w:val="pt-BR"/>
        </w:rPr>
        <w:t>. Fernanda Nóbrega trouxe o(s) processo(s):</w:t>
      </w:r>
      <w:r>
        <w:rPr>
          <w:color w:val="000000"/>
          <w:sz w:val="24"/>
          <w:szCs w:val="24"/>
          <w:lang w:val="pt-BR"/>
        </w:rPr>
        <w:t xml:space="preserve"> 2018/82362,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12008707, relatório trimestral, </w:t>
      </w:r>
      <w:proofErr w:type="gramStart"/>
      <w:r>
        <w:rPr>
          <w:color w:val="000000"/>
          <w:sz w:val="24"/>
          <w:szCs w:val="24"/>
          <w:lang w:val="pt-BR"/>
        </w:rPr>
        <w:t>Dr.</w:t>
      </w:r>
      <w:proofErr w:type="gramEnd"/>
      <w:r>
        <w:rPr>
          <w:color w:val="000000"/>
          <w:sz w:val="24"/>
          <w:szCs w:val="24"/>
          <w:lang w:val="pt-BR"/>
        </w:rPr>
        <w:t xml:space="preserve"> ..., relatando e votando pelo arquivamento. Colocado(s) em votação, </w:t>
      </w:r>
      <w:r>
        <w:rPr>
          <w:color w:val="000000"/>
          <w:sz w:val="24"/>
          <w:szCs w:val="24"/>
          <w:lang w:val="pt-BR"/>
        </w:rPr>
        <w:t xml:space="preserve">o Colegiado, à unanimidade, aprovou o arquivamento nos termos do voto da relatora, tendo se declarado impedido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 Dr. Carlos Vitório. </w:t>
      </w:r>
      <w:r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>
        <w:rPr>
          <w:color w:val="000000"/>
          <w:sz w:val="24"/>
          <w:szCs w:val="24"/>
          <w:lang w:val="pt-BR"/>
        </w:rPr>
        <w:t xml:space="preserve"> 2019/398123,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lang w:val="pt-BR"/>
        </w:rPr>
        <w:lastRenderedPageBreak/>
        <w:t>11959957, correição, PJ de</w:t>
      </w:r>
      <w:r>
        <w:rPr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color w:val="000000"/>
          <w:sz w:val="24"/>
          <w:szCs w:val="24"/>
          <w:lang w:val="pt-BR"/>
        </w:rPr>
        <w:t>Bodocó</w:t>
      </w:r>
      <w:proofErr w:type="spellEnd"/>
      <w:r>
        <w:rPr>
          <w:color w:val="000000"/>
          <w:sz w:val="24"/>
          <w:szCs w:val="24"/>
          <w:lang w:val="pt-BR"/>
        </w:rPr>
        <w:t xml:space="preserve">, relatando e votando pelo arquivamento. 2019/333580,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11738834, correição, PJ de </w:t>
      </w:r>
      <w:proofErr w:type="spellStart"/>
      <w:r>
        <w:rPr>
          <w:color w:val="000000"/>
          <w:sz w:val="24"/>
          <w:szCs w:val="24"/>
          <w:lang w:val="pt-BR"/>
        </w:rPr>
        <w:t>Ibirajuba</w:t>
      </w:r>
      <w:proofErr w:type="spellEnd"/>
      <w:r>
        <w:rPr>
          <w:color w:val="000000"/>
          <w:sz w:val="24"/>
          <w:szCs w:val="24"/>
          <w:lang w:val="pt-BR"/>
        </w:rPr>
        <w:t xml:space="preserve">, relatando e votando pelo arquivamento. 2019/397589,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11963923, correição, PJ de Exu, relatando e votando pelo arquivamento. Colocado(s) em votação, </w:t>
      </w:r>
      <w:r>
        <w:rPr>
          <w:color w:val="000000"/>
          <w:sz w:val="24"/>
          <w:szCs w:val="24"/>
          <w:lang w:val="pt-BR"/>
        </w:rPr>
        <w:t xml:space="preserve">o Colegiado, à unanimidade, aprovou o arquivamento nos termos do voto do relator, tendo se declarado impedido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 Dr. Carlos Vitório</w:t>
      </w:r>
      <w:proofErr w:type="gramStart"/>
      <w:r>
        <w:rPr>
          <w:color w:val="000000"/>
          <w:sz w:val="24"/>
          <w:szCs w:val="24"/>
          <w:lang w:val="pt-BR"/>
        </w:rPr>
        <w:t>..</w:t>
      </w:r>
      <w:proofErr w:type="gramEnd"/>
      <w:r>
        <w:rPr>
          <w:color w:val="00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>
        <w:rPr>
          <w:b/>
          <w:color w:val="000000"/>
          <w:sz w:val="24"/>
          <w:szCs w:val="24"/>
          <w:lang w:val="pt-BR"/>
        </w:rPr>
        <w:t>Drª</w:t>
      </w:r>
      <w:proofErr w:type="spellEnd"/>
      <w:r>
        <w:rPr>
          <w:b/>
          <w:color w:val="000000"/>
          <w:sz w:val="24"/>
          <w:szCs w:val="24"/>
          <w:lang w:val="pt-BR"/>
        </w:rPr>
        <w:t>. Maria Lizandra trouxe o(s) processo(s):</w:t>
      </w:r>
      <w:r>
        <w:rPr>
          <w:color w:val="000000"/>
          <w:sz w:val="24"/>
          <w:szCs w:val="24"/>
          <w:lang w:val="pt-BR"/>
        </w:rPr>
        <w:t xml:space="preserve"> 2019/31844, relatório trimestral, </w:t>
      </w:r>
      <w:proofErr w:type="gramStart"/>
      <w:r>
        <w:rPr>
          <w:color w:val="000000"/>
          <w:sz w:val="24"/>
          <w:szCs w:val="24"/>
          <w:lang w:val="pt-BR"/>
        </w:rPr>
        <w:t>Dr.</w:t>
      </w:r>
      <w:proofErr w:type="gramEnd"/>
      <w:r>
        <w:rPr>
          <w:color w:val="000000"/>
          <w:sz w:val="24"/>
          <w:szCs w:val="24"/>
          <w:lang w:val="pt-BR"/>
        </w:rPr>
        <w:t xml:space="preserve"> …, rel</w:t>
      </w:r>
      <w:r>
        <w:rPr>
          <w:color w:val="000000"/>
          <w:sz w:val="24"/>
          <w:szCs w:val="24"/>
          <w:lang w:val="pt-BR"/>
        </w:rPr>
        <w:t xml:space="preserve">atando e votando pelo arquivamento. 2019/393244, inspeção, </w:t>
      </w:r>
      <w:r>
        <w:rPr>
          <w:color w:val="000000"/>
          <w:sz w:val="24"/>
          <w:szCs w:val="24"/>
          <w:lang w:val="pt-BR"/>
        </w:rPr>
        <w:t>PJ de Triunfo</w:t>
      </w:r>
      <w:r>
        <w:rPr>
          <w:color w:val="000000"/>
          <w:sz w:val="24"/>
          <w:szCs w:val="24"/>
          <w:lang w:val="pt-BR"/>
        </w:rPr>
        <w:t xml:space="preserve">, relatando e votando pelo arquivamento. 2019/398149, correição, </w:t>
      </w:r>
      <w:r>
        <w:rPr>
          <w:color w:val="000000"/>
          <w:sz w:val="24"/>
          <w:szCs w:val="24"/>
          <w:lang w:val="pt-BR"/>
        </w:rPr>
        <w:t xml:space="preserve">2ª PJ de </w:t>
      </w:r>
      <w:proofErr w:type="spellStart"/>
      <w:r>
        <w:rPr>
          <w:color w:val="000000"/>
          <w:sz w:val="24"/>
          <w:szCs w:val="24"/>
          <w:lang w:val="pt-BR"/>
        </w:rPr>
        <w:t>Ouricuri</w:t>
      </w:r>
      <w:proofErr w:type="spellEnd"/>
      <w:r>
        <w:rPr>
          <w:color w:val="000000"/>
          <w:sz w:val="24"/>
          <w:szCs w:val="24"/>
          <w:lang w:val="pt-BR"/>
        </w:rPr>
        <w:t xml:space="preserve">, relatando e votando pelo arquivamento. </w:t>
      </w:r>
      <w:r>
        <w:rPr>
          <w:color w:val="000000"/>
          <w:sz w:val="24"/>
          <w:szCs w:val="24"/>
          <w:lang w:val="pt-BR"/>
        </w:rPr>
        <w:t>2019/218804, inspeção,</w:t>
      </w:r>
      <w:r>
        <w:rPr>
          <w:color w:val="000000"/>
          <w:sz w:val="24"/>
          <w:szCs w:val="24"/>
          <w:lang w:val="pt-BR"/>
        </w:rPr>
        <w:t xml:space="preserve"> PJ de </w:t>
      </w:r>
      <w:proofErr w:type="spellStart"/>
      <w:r>
        <w:rPr>
          <w:color w:val="000000"/>
          <w:sz w:val="24"/>
          <w:szCs w:val="24"/>
          <w:lang w:val="pt-BR"/>
        </w:rPr>
        <w:t>Amaraji</w:t>
      </w:r>
      <w:proofErr w:type="spellEnd"/>
      <w:r>
        <w:rPr>
          <w:color w:val="000000"/>
          <w:sz w:val="24"/>
          <w:szCs w:val="24"/>
          <w:lang w:val="pt-BR"/>
        </w:rPr>
        <w:t xml:space="preserve">, relatando e votando </w:t>
      </w:r>
      <w:r>
        <w:rPr>
          <w:color w:val="000000"/>
          <w:sz w:val="24"/>
          <w:szCs w:val="24"/>
          <w:lang w:val="pt-BR"/>
        </w:rPr>
        <w:t>pelo arquivamento,</w:t>
      </w:r>
      <w:r>
        <w:rPr>
          <w:color w:val="000000"/>
          <w:sz w:val="24"/>
          <w:szCs w:val="24"/>
          <w:u w:val="single"/>
          <w:lang w:val="pt-BR"/>
        </w:rPr>
        <w:t xml:space="preserve"> RECOMENDANDO À CORREGEDORIA A ADOÇÃO DAS PROVIDÊNCIAS PERTINENTES, CASO ENTENDA NECESSÁRIO.</w:t>
      </w:r>
      <w:r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2019/82323, relatório trimestral,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..., relatando e votando pelo arquivamento. 2019/333545, correição, </w:t>
      </w:r>
      <w:r>
        <w:rPr>
          <w:color w:val="000000"/>
          <w:sz w:val="24"/>
          <w:szCs w:val="24"/>
          <w:lang w:val="pt-BR"/>
        </w:rPr>
        <w:t>PJ de Sairé</w:t>
      </w:r>
      <w:r>
        <w:rPr>
          <w:color w:val="000000"/>
          <w:sz w:val="24"/>
          <w:szCs w:val="24"/>
          <w:lang w:val="pt-BR"/>
        </w:rPr>
        <w:t xml:space="preserve">, relatando e votando pelo </w:t>
      </w:r>
      <w:r>
        <w:rPr>
          <w:color w:val="000000"/>
          <w:sz w:val="24"/>
          <w:szCs w:val="24"/>
          <w:lang w:val="pt-BR"/>
        </w:rPr>
        <w:t xml:space="preserve">arquivamento. Colocado(s) em votação, o Colegiado, à unanimidade, aprovou o arquivamento nos termos do voto da relatora, tendo se declarado impedido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 Dr. Carlos Vitório. </w:t>
      </w:r>
      <w:r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>
        <w:rPr>
          <w:color w:val="000000"/>
          <w:sz w:val="24"/>
          <w:szCs w:val="24"/>
          <w:lang w:val="pt-BR"/>
        </w:rPr>
        <w:t xml:space="preserve"> 2019/2</w:t>
      </w:r>
      <w:r>
        <w:rPr>
          <w:color w:val="000000"/>
          <w:sz w:val="24"/>
          <w:szCs w:val="24"/>
          <w:lang w:val="pt-BR"/>
        </w:rPr>
        <w:t xml:space="preserve">71617,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11517844, correição, </w:t>
      </w:r>
      <w:r>
        <w:rPr>
          <w:color w:val="000000"/>
          <w:sz w:val="24"/>
          <w:szCs w:val="24"/>
          <w:lang w:val="pt-BR"/>
        </w:rPr>
        <w:t>27ª PJ Criminal da Capital</w:t>
      </w:r>
      <w:r>
        <w:rPr>
          <w:color w:val="000000"/>
          <w:sz w:val="24"/>
          <w:szCs w:val="24"/>
          <w:lang w:val="pt-BR"/>
        </w:rPr>
        <w:t xml:space="preserve">, relatando e votando pelo arquivamento. Colocado(s) em votação, o Colegiado, à unanimidade, aprovou o arquivamento nos termos do voto do relator, tendo se declarado impedido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 </w:t>
      </w:r>
      <w:r>
        <w:rPr>
          <w:color w:val="000000"/>
          <w:sz w:val="24"/>
          <w:szCs w:val="24"/>
          <w:lang w:val="pt-BR"/>
        </w:rPr>
        <w:t>Dr. Carlos Vitório.</w:t>
      </w:r>
      <w:r>
        <w:rPr>
          <w:b/>
          <w:color w:val="000000"/>
          <w:sz w:val="24"/>
          <w:szCs w:val="24"/>
          <w:lang w:val="pt-BR"/>
        </w:rPr>
        <w:t xml:space="preserve"> A Conselheira </w:t>
      </w:r>
      <w:proofErr w:type="spellStart"/>
      <w:r>
        <w:rPr>
          <w:b/>
          <w:color w:val="000000"/>
          <w:sz w:val="24"/>
          <w:szCs w:val="24"/>
          <w:lang w:val="pt-BR"/>
        </w:rPr>
        <w:t>Drª</w:t>
      </w:r>
      <w:proofErr w:type="spellEnd"/>
      <w:r>
        <w:rPr>
          <w:b/>
          <w:color w:val="000000"/>
          <w:sz w:val="24"/>
          <w:szCs w:val="24"/>
          <w:lang w:val="pt-BR"/>
        </w:rPr>
        <w:t>. Maria Lizandra trouxe o(s) processo(s):</w:t>
      </w:r>
      <w:r>
        <w:rPr>
          <w:color w:val="000000"/>
          <w:sz w:val="24"/>
          <w:szCs w:val="24"/>
          <w:lang w:val="pt-BR"/>
        </w:rPr>
        <w:t xml:space="preserve"> 2019/331613,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11731524, correição, 38ª PJ Criminal da Capital, relatando e votando pelo arquivamento. 2019/393224,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11947746, inspeção, 2ª PJ de Serra Talhada, relatando</w:t>
      </w:r>
      <w:r>
        <w:rPr>
          <w:color w:val="000000"/>
          <w:sz w:val="24"/>
          <w:szCs w:val="24"/>
          <w:lang w:val="pt-BR"/>
        </w:rPr>
        <w:t xml:space="preserve"> e votando pelo arquivamento. 2019/271605,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11517935, correição, 35ª PJ Criminal da Capital, relatando e votando pelo arquivamento. 2019/271601,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 11517888, correição, 28ª PJ Criminal da Capital, relatando e votando pelo arquivamento. Colocado(s) em</w:t>
      </w:r>
      <w:r>
        <w:rPr>
          <w:color w:val="000000"/>
          <w:sz w:val="24"/>
          <w:szCs w:val="24"/>
          <w:lang w:val="pt-BR"/>
        </w:rPr>
        <w:t xml:space="preserve"> votação, o Colegiado, à unanimidade, aprovou o arquivamento nos termos do voto da relatora, tendo se declarado impedido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 Dr. Carlos Vitório. </w:t>
      </w:r>
      <w:r>
        <w:rPr>
          <w:b/>
          <w:color w:val="000000"/>
          <w:sz w:val="24"/>
          <w:szCs w:val="24"/>
          <w:lang w:val="pt-BR"/>
        </w:rPr>
        <w:t>O Conselheiro Dr. Stanley Araújo trouxe o(s) processo(s):</w:t>
      </w:r>
      <w:r>
        <w:rPr>
          <w:color w:val="000000"/>
          <w:sz w:val="24"/>
          <w:szCs w:val="24"/>
          <w:lang w:val="pt-BR"/>
        </w:rPr>
        <w:t xml:space="preserve"> 2014/1782129; 2018/320731; 2011/561</w:t>
      </w:r>
      <w:r>
        <w:rPr>
          <w:color w:val="000000"/>
          <w:sz w:val="24"/>
          <w:szCs w:val="24"/>
          <w:lang w:val="pt-BR"/>
        </w:rPr>
        <w:t xml:space="preserve">743; 2012/866665; 2013/1211515; 2013/1370241; </w:t>
      </w:r>
      <w:r>
        <w:rPr>
          <w:color w:val="000000"/>
          <w:sz w:val="24"/>
          <w:szCs w:val="24"/>
          <w:lang w:val="pt-BR"/>
        </w:rPr>
        <w:t>2015/1979851, CONVERTIDO EM DILIGÊNCIA PARA ABERTURA DO IC E PARA O ENFRENTAMENTO DE ABUSO SEXUAL;</w:t>
      </w:r>
      <w:r>
        <w:rPr>
          <w:color w:val="000000"/>
          <w:sz w:val="24"/>
          <w:szCs w:val="24"/>
          <w:lang w:val="pt-BR"/>
        </w:rPr>
        <w:t xml:space="preserve"> 2016/2338958; 2017/2558969; 2017/2850862; 2018/6469; 2018/164325; 2018/167562;</w:t>
      </w:r>
      <w:r>
        <w:rPr>
          <w:color w:val="000000" w:themeColor="text1"/>
          <w:sz w:val="24"/>
          <w:szCs w:val="24"/>
          <w:lang w:val="pt-BR"/>
        </w:rPr>
        <w:t xml:space="preserve"> 2018/323743; 2018/373731; 2019/1</w:t>
      </w:r>
      <w:r>
        <w:rPr>
          <w:color w:val="000000" w:themeColor="text1"/>
          <w:sz w:val="24"/>
          <w:szCs w:val="24"/>
          <w:lang w:val="pt-BR"/>
        </w:rPr>
        <w:t>69185; 2019/279192;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2012/598653, COM CÓPIA À PJ DE ORIGEM PARA ABERTURA DE NOVO PROCEDIMENTO COM O FIM DE PROSSEGUIMENTO DAS INVESTIGAÇÕES;</w:t>
      </w:r>
      <w:r>
        <w:rPr>
          <w:color w:val="000000" w:themeColor="text1"/>
          <w:sz w:val="24"/>
          <w:szCs w:val="24"/>
          <w:lang w:val="pt-BR"/>
        </w:rPr>
        <w:t xml:space="preserve"> 2017/2796021; 2017/2826656; 2012/876735; 2012/766000; 2012/632013; 2013/1253875; 2016/2171726; </w:t>
      </w:r>
      <w:r>
        <w:rPr>
          <w:color w:val="000000" w:themeColor="text1"/>
          <w:sz w:val="24"/>
          <w:szCs w:val="24"/>
          <w:lang w:val="pt-BR"/>
        </w:rPr>
        <w:t>2014/1512870, CONVERS</w:t>
      </w:r>
      <w:r>
        <w:rPr>
          <w:color w:val="000000" w:themeColor="text1"/>
          <w:sz w:val="24"/>
          <w:szCs w:val="24"/>
          <w:lang w:val="pt-BR"/>
        </w:rPr>
        <w:t>ÃO EM DILIGÊNCIA PARA DEVOLUÇÃO À PJ DE ORIGEM;</w:t>
      </w:r>
      <w:r>
        <w:rPr>
          <w:color w:val="000000" w:themeColor="text1"/>
          <w:sz w:val="24"/>
          <w:szCs w:val="24"/>
          <w:lang w:val="pt-BR"/>
        </w:rPr>
        <w:t xml:space="preserve"> e </w:t>
      </w:r>
      <w:r>
        <w:rPr>
          <w:color w:val="000000" w:themeColor="text1"/>
          <w:sz w:val="24"/>
          <w:szCs w:val="24"/>
          <w:lang w:val="pt-BR"/>
        </w:rPr>
        <w:t>2014/1628928 CONVERSÃO EM DILIGÊNCIA PARA DEVOLUÇÃO À PJ DE ORIGEM</w:t>
      </w:r>
      <w:r>
        <w:rPr>
          <w:color w:val="000000" w:themeColor="text1"/>
          <w:sz w:val="24"/>
          <w:szCs w:val="24"/>
          <w:lang w:val="pt-BR"/>
        </w:rPr>
        <w:t>,</w:t>
      </w:r>
      <w:r>
        <w:rPr>
          <w:color w:val="FF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relatando e votando pelo arquivamento.</w:t>
      </w:r>
      <w:r>
        <w:rPr>
          <w:color w:val="FF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</w:t>
      </w:r>
      <w:r>
        <w:rPr>
          <w:color w:val="000000"/>
          <w:sz w:val="24"/>
          <w:szCs w:val="24"/>
          <w:lang w:val="pt-BR"/>
        </w:rPr>
        <w:t xml:space="preserve">lator, tendo a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Maria Lizandra se declarado impedida nos processos da 3ª PJ de </w:t>
      </w:r>
      <w:proofErr w:type="spellStart"/>
      <w:r>
        <w:rPr>
          <w:color w:val="000000"/>
          <w:sz w:val="24"/>
          <w:szCs w:val="24"/>
          <w:lang w:val="pt-BR"/>
        </w:rPr>
        <w:t>Igarassu</w:t>
      </w:r>
      <w:proofErr w:type="spellEnd"/>
      <w:r>
        <w:rPr>
          <w:color w:val="000000"/>
          <w:sz w:val="24"/>
          <w:szCs w:val="24"/>
          <w:lang w:val="pt-BR"/>
        </w:rPr>
        <w:t>, 35ª PJDC da Capital e no Auto 2013/1253875.</w:t>
      </w:r>
      <w:r>
        <w:rPr>
          <w:color w:val="FF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>
        <w:rPr>
          <w:b/>
          <w:color w:val="000000"/>
          <w:sz w:val="24"/>
          <w:szCs w:val="24"/>
          <w:lang w:val="pt-BR"/>
        </w:rPr>
        <w:t>Drª</w:t>
      </w:r>
      <w:proofErr w:type="spellEnd"/>
      <w:r>
        <w:rPr>
          <w:b/>
          <w:color w:val="000000"/>
          <w:sz w:val="24"/>
          <w:szCs w:val="24"/>
          <w:lang w:val="pt-BR"/>
        </w:rPr>
        <w:t xml:space="preserve">. Fernanda Nóbrega trouxe o(s) processo(s): </w:t>
      </w:r>
      <w:r>
        <w:rPr>
          <w:color w:val="000000"/>
          <w:sz w:val="24"/>
          <w:szCs w:val="24"/>
          <w:lang w:val="pt-BR"/>
        </w:rPr>
        <w:t xml:space="preserve">2017/2603070; 2017/2670006; 2011/98405; 2012/797231; </w:t>
      </w:r>
      <w:r>
        <w:rPr>
          <w:color w:val="000000"/>
          <w:sz w:val="24"/>
          <w:szCs w:val="24"/>
          <w:lang w:val="pt-BR"/>
        </w:rPr>
        <w:t>2017/</w:t>
      </w:r>
      <w:r>
        <w:rPr>
          <w:color w:val="000000"/>
          <w:sz w:val="24"/>
          <w:szCs w:val="24"/>
          <w:lang w:val="pt-BR"/>
        </w:rPr>
        <w:t xml:space="preserve">2654071, </w:t>
      </w:r>
      <w:r>
        <w:rPr>
          <w:color w:val="000000" w:themeColor="text1"/>
          <w:sz w:val="24"/>
          <w:szCs w:val="24"/>
          <w:lang w:val="pt-BR"/>
        </w:rPr>
        <w:t xml:space="preserve">CONVERSÃO EM DILIGÊNCIA PARA DEVOLUÇÃO À PJ DE </w:t>
      </w:r>
      <w:r>
        <w:rPr>
          <w:color w:val="000000" w:themeColor="text1"/>
          <w:sz w:val="24"/>
          <w:szCs w:val="24"/>
          <w:lang w:val="pt-BR"/>
        </w:rPr>
        <w:lastRenderedPageBreak/>
        <w:t>ORIGEM POR NÃO SER HIPÓTESE DE ARQUIVAMENTO PELO CSMP;</w:t>
      </w:r>
      <w:r>
        <w:rPr>
          <w:color w:val="000000"/>
          <w:sz w:val="24"/>
          <w:szCs w:val="24"/>
          <w:lang w:val="pt-BR"/>
        </w:rPr>
        <w:t xml:space="preserve"> 2018/272192; 2018/392667; 2018/298455; 2018/242877; 2014/1480613; 2018/104848; 2019/168762; 2017/2618497; </w:t>
      </w:r>
      <w:r>
        <w:rPr>
          <w:color w:val="000000"/>
          <w:sz w:val="24"/>
          <w:szCs w:val="24"/>
          <w:lang w:val="pt-BR"/>
        </w:rPr>
        <w:t xml:space="preserve">2018/81286, </w:t>
      </w:r>
      <w:r>
        <w:rPr>
          <w:color w:val="000000" w:themeColor="text1"/>
          <w:sz w:val="24"/>
          <w:szCs w:val="24"/>
          <w:lang w:val="pt-BR"/>
        </w:rPr>
        <w:t>CONVERSÃO EM DILIGÊNCIA PAR</w:t>
      </w:r>
      <w:r>
        <w:rPr>
          <w:color w:val="000000" w:themeColor="text1"/>
          <w:sz w:val="24"/>
          <w:szCs w:val="24"/>
          <w:lang w:val="pt-BR"/>
        </w:rPr>
        <w:t>A DEVOLUÇÃO À PJ DE ORIGEM PARA PROSSEGUIMENTO DO INQUÉRITO CIVIL;</w:t>
      </w:r>
      <w:r>
        <w:rPr>
          <w:color w:val="000000"/>
          <w:sz w:val="24"/>
          <w:szCs w:val="24"/>
          <w:lang w:val="pt-BR"/>
        </w:rPr>
        <w:t xml:space="preserve"> 2015/1979554; 2012/966932; 2015/2068521; 2015/1959547; 2015/1916130; 2015/2050050; 2017/2660371; </w:t>
      </w:r>
      <w:r>
        <w:rPr>
          <w:color w:val="000000"/>
          <w:sz w:val="24"/>
          <w:szCs w:val="24"/>
          <w:lang w:val="pt-BR"/>
        </w:rPr>
        <w:t xml:space="preserve">2014/1551126, </w:t>
      </w:r>
      <w:r>
        <w:rPr>
          <w:color w:val="000000" w:themeColor="text1"/>
          <w:sz w:val="24"/>
          <w:szCs w:val="24"/>
          <w:lang w:val="pt-BR"/>
        </w:rPr>
        <w:t>CONVERSÃO EM DILIGÊNCIA PARA DEVOLUÇÃO À PJ DE ORIGEM PARA CUMPRIMENTO DE DILI</w:t>
      </w:r>
      <w:r>
        <w:rPr>
          <w:color w:val="000000" w:themeColor="text1"/>
          <w:sz w:val="24"/>
          <w:szCs w:val="24"/>
          <w:lang w:val="pt-BR"/>
        </w:rPr>
        <w:t>GÊNCIA;</w:t>
      </w:r>
      <w:r>
        <w:rPr>
          <w:color w:val="000000"/>
          <w:sz w:val="24"/>
          <w:szCs w:val="24"/>
          <w:lang w:val="pt-BR"/>
        </w:rPr>
        <w:t xml:space="preserve"> e 2015/2055073.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 xml:space="preserve">Colocado(s) em votação, o Colegiado, à unanimidade, aprovou o arquivamento nos termos do voto do relator.  </w:t>
      </w:r>
      <w:proofErr w:type="gramStart"/>
      <w:r>
        <w:rPr>
          <w:color w:val="000000" w:themeColor="text1"/>
          <w:sz w:val="24"/>
          <w:szCs w:val="24"/>
          <w:lang w:val="pt-BR"/>
        </w:rPr>
        <w:t>tendo</w:t>
      </w:r>
      <w:proofErr w:type="gramEnd"/>
      <w:r>
        <w:rPr>
          <w:color w:val="000000" w:themeColor="text1"/>
          <w:sz w:val="24"/>
          <w:szCs w:val="24"/>
          <w:lang w:val="pt-BR"/>
        </w:rPr>
        <w:t xml:space="preserve"> a </w:t>
      </w:r>
      <w:proofErr w:type="spellStart"/>
      <w:r>
        <w:rPr>
          <w:color w:val="000000" w:themeColor="text1"/>
          <w:sz w:val="24"/>
          <w:szCs w:val="24"/>
          <w:lang w:val="pt-BR"/>
        </w:rPr>
        <w:t>Drª</w:t>
      </w:r>
      <w:proofErr w:type="spellEnd"/>
      <w:r>
        <w:rPr>
          <w:color w:val="000000" w:themeColor="text1"/>
          <w:sz w:val="24"/>
          <w:szCs w:val="24"/>
          <w:lang w:val="pt-BR"/>
        </w:rPr>
        <w:t xml:space="preserve">. Maria Lizandra se declarado impedida nos processos 2018/104848, 2018/392667 e 2018/272192, e </w:t>
      </w:r>
      <w:proofErr w:type="spellStart"/>
      <w:r>
        <w:rPr>
          <w:color w:val="000000" w:themeColor="text1"/>
          <w:sz w:val="24"/>
          <w:szCs w:val="24"/>
          <w:lang w:val="pt-BR"/>
        </w:rPr>
        <w:t>Drª</w:t>
      </w:r>
      <w:proofErr w:type="spellEnd"/>
      <w:r>
        <w:rPr>
          <w:color w:val="000000" w:themeColor="text1"/>
          <w:sz w:val="24"/>
          <w:szCs w:val="24"/>
          <w:lang w:val="pt-BR"/>
        </w:rPr>
        <w:t>. Luciana Maciel</w:t>
      </w:r>
      <w:r>
        <w:rPr>
          <w:color w:val="000000" w:themeColor="text1"/>
          <w:sz w:val="24"/>
          <w:szCs w:val="24"/>
          <w:lang w:val="pt-BR"/>
        </w:rPr>
        <w:t xml:space="preserve"> Dantas Figueiredo se declarado impedida no processo 2019/168762. </w:t>
      </w:r>
      <w:r>
        <w:rPr>
          <w:b/>
          <w:bCs/>
          <w:color w:val="000000"/>
          <w:sz w:val="24"/>
          <w:szCs w:val="24"/>
          <w:lang w:val="pt-BR"/>
        </w:rPr>
        <w:t>O Conselheiro Dr. Fernando Falcão ressaltou a importância de votar o novo regimento do CSMP</w:t>
      </w:r>
      <w:r>
        <w:rPr>
          <w:b/>
          <w:bCs/>
          <w:color w:val="000000" w:themeColor="text1"/>
          <w:sz w:val="24"/>
          <w:szCs w:val="24"/>
          <w:lang w:val="pt-BR"/>
        </w:rPr>
        <w:t xml:space="preserve">. O Conselheiro Dr. Carlos Vitório afirmou que apresentou o voto vista em sessão e encaminhou o </w:t>
      </w:r>
      <w:r>
        <w:rPr>
          <w:b/>
          <w:bCs/>
          <w:color w:val="000000" w:themeColor="text1"/>
          <w:sz w:val="24"/>
          <w:szCs w:val="24"/>
          <w:lang w:val="pt-BR"/>
        </w:rPr>
        <w:t>processo à Secretaria. Determina a Presidência que a secretaria faça um levantamento de onde se encontra o processo e encaminhe ao relator.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O Conselheiro Dr. Fernando Falcão trouxe o(s) processo(s): </w:t>
      </w:r>
      <w:r>
        <w:rPr>
          <w:color w:val="000000"/>
          <w:sz w:val="24"/>
          <w:szCs w:val="24"/>
          <w:lang w:val="pt-BR"/>
        </w:rPr>
        <w:t>2016/2246315; 2015/2098323; 2016/2465573; 2013/1111397; 2</w:t>
      </w:r>
      <w:r>
        <w:rPr>
          <w:color w:val="000000"/>
          <w:sz w:val="24"/>
          <w:szCs w:val="24"/>
          <w:lang w:val="pt-BR"/>
        </w:rPr>
        <w:t xml:space="preserve">016/2436306; 2012/684415; 2018/119180; 2019/88592; 2016/2502476; 2012/875456; 2018/66622; 2016/2341177; 2012/795984; 2017/2840962; 2017/2695919; 2016/2437356; 2017/2717286; 2016/2178907; 2018/147197; 2015/2020159; 2013/1209168; 2012/2874791; 2017/2563354; </w:t>
      </w:r>
      <w:r>
        <w:rPr>
          <w:color w:val="000000"/>
          <w:sz w:val="24"/>
          <w:szCs w:val="24"/>
          <w:lang w:val="pt-BR"/>
        </w:rPr>
        <w:t>2012/888587; 2016/2303123; 2018/359138 e 2016/2317232.</w:t>
      </w:r>
      <w:r>
        <w:rPr>
          <w:b/>
          <w:color w:val="000000"/>
          <w:sz w:val="24"/>
          <w:szCs w:val="24"/>
          <w:lang w:val="pt-BR"/>
        </w:rPr>
        <w:t xml:space="preserve"> </w:t>
      </w:r>
      <w:bookmarkStart w:id="2" w:name="__DdeLink__11198_723199699"/>
      <w:r>
        <w:rPr>
          <w:color w:val="000000" w:themeColor="text1"/>
          <w:sz w:val="24"/>
          <w:szCs w:val="24"/>
          <w:lang w:val="pt-BR"/>
        </w:rPr>
        <w:t xml:space="preserve">Colocado(s) em votação, o Colegiado, à unanimidade, aprovou o arquivamento nos termos do voto do relator, tendo a </w:t>
      </w:r>
      <w:proofErr w:type="spellStart"/>
      <w:r>
        <w:rPr>
          <w:color w:val="000000" w:themeColor="text1"/>
          <w:sz w:val="24"/>
          <w:szCs w:val="24"/>
          <w:lang w:val="pt-BR"/>
        </w:rPr>
        <w:t>Drª</w:t>
      </w:r>
      <w:proofErr w:type="spellEnd"/>
      <w:r>
        <w:rPr>
          <w:color w:val="000000" w:themeColor="text1"/>
          <w:sz w:val="24"/>
          <w:szCs w:val="24"/>
          <w:lang w:val="pt-BR"/>
        </w:rPr>
        <w:t xml:space="preserve">. Maria Lizandra se declarado impedida nos processos 2013/1111397, </w:t>
      </w:r>
      <w:r>
        <w:rPr>
          <w:color w:val="000000"/>
          <w:sz w:val="24"/>
          <w:szCs w:val="24"/>
          <w:lang w:val="pt-BR"/>
        </w:rPr>
        <w:t>2012/684415, 2016</w:t>
      </w:r>
      <w:r>
        <w:rPr>
          <w:color w:val="000000"/>
          <w:sz w:val="24"/>
          <w:szCs w:val="24"/>
          <w:lang w:val="pt-BR"/>
        </w:rPr>
        <w:t>/2341177, 2017/2563354 e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2016/2303123</w:t>
      </w:r>
      <w:r>
        <w:rPr>
          <w:color w:val="000000" w:themeColor="text1"/>
          <w:sz w:val="24"/>
          <w:szCs w:val="24"/>
          <w:lang w:val="pt-BR"/>
        </w:rPr>
        <w:t xml:space="preserve">, e </w:t>
      </w:r>
      <w:proofErr w:type="spellStart"/>
      <w:r>
        <w:rPr>
          <w:color w:val="000000" w:themeColor="text1"/>
          <w:sz w:val="24"/>
          <w:szCs w:val="24"/>
          <w:lang w:val="pt-BR"/>
        </w:rPr>
        <w:t>Drª</w:t>
      </w:r>
      <w:proofErr w:type="spellEnd"/>
      <w:r>
        <w:rPr>
          <w:color w:val="000000" w:themeColor="text1"/>
          <w:sz w:val="24"/>
          <w:szCs w:val="24"/>
          <w:lang w:val="pt-BR"/>
        </w:rPr>
        <w:t>. Luciana Maciel Dantas Figueiredo se declarado impedida no processo 2017/2695919 e 2018/147197.</w:t>
      </w:r>
      <w:bookmarkEnd w:id="2"/>
      <w:r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O Conselheiro Dr. </w:t>
      </w:r>
      <w:proofErr w:type="spellStart"/>
      <w:r>
        <w:rPr>
          <w:b/>
          <w:color w:val="000000"/>
          <w:sz w:val="24"/>
          <w:szCs w:val="24"/>
          <w:lang w:val="pt-BR"/>
        </w:rPr>
        <w:t>Rinaldo</w:t>
      </w:r>
      <w:proofErr w:type="spellEnd"/>
      <w:r>
        <w:rPr>
          <w:b/>
          <w:color w:val="000000"/>
          <w:sz w:val="24"/>
          <w:szCs w:val="24"/>
          <w:lang w:val="pt-BR"/>
        </w:rPr>
        <w:t xml:space="preserve"> Jorge da Silva trouxe o(s) processo(s): </w:t>
      </w:r>
      <w:r>
        <w:rPr>
          <w:color w:val="000000"/>
          <w:sz w:val="24"/>
          <w:szCs w:val="24"/>
          <w:lang w:val="pt-BR"/>
        </w:rPr>
        <w:t xml:space="preserve">2017/2665063; 2012/862714; </w:t>
      </w:r>
      <w:r>
        <w:rPr>
          <w:color w:val="000000"/>
          <w:sz w:val="24"/>
          <w:szCs w:val="24"/>
          <w:lang w:val="pt-BR"/>
        </w:rPr>
        <w:t>2014/1492565, CONVERSÃ</w:t>
      </w:r>
      <w:r>
        <w:rPr>
          <w:color w:val="000000"/>
          <w:sz w:val="24"/>
          <w:szCs w:val="24"/>
          <w:lang w:val="pt-BR"/>
        </w:rPr>
        <w:t>O EM DILIGÊNCIA PARA NOTIFICAÇÃO DO NOTICIANTE;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2018/37088 e 2018/302890. Colocado(s) em votação, o Colegiado, à unanimidade, aprovou o arquivamento nos termos do voto do relator, tendo a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Maria Lizandra se declarado impedida no processo 2014/1492565.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>
        <w:rPr>
          <w:b/>
          <w:color w:val="000000"/>
          <w:sz w:val="24"/>
          <w:szCs w:val="24"/>
          <w:lang w:val="pt-BR"/>
        </w:rPr>
        <w:t>Drª</w:t>
      </w:r>
      <w:proofErr w:type="spellEnd"/>
      <w:r>
        <w:rPr>
          <w:b/>
          <w:color w:val="000000"/>
          <w:sz w:val="24"/>
          <w:szCs w:val="24"/>
          <w:lang w:val="pt-BR"/>
        </w:rPr>
        <w:t xml:space="preserve">. Maria Lizandra trouxe o(s) processo(s): </w:t>
      </w:r>
      <w:r>
        <w:rPr>
          <w:color w:val="000000"/>
          <w:sz w:val="24"/>
          <w:szCs w:val="24"/>
          <w:lang w:val="pt-BR"/>
        </w:rPr>
        <w:t>2017/2776207; 2018/322418; 2013/1398142; 2011/36957; 2011/38069; 2016/2483794; 2015/1925097; 2018/279254</w:t>
      </w:r>
      <w:proofErr w:type="gramStart"/>
      <w:r>
        <w:rPr>
          <w:color w:val="000000"/>
          <w:sz w:val="24"/>
          <w:szCs w:val="24"/>
          <w:lang w:val="pt-BR"/>
        </w:rPr>
        <w:t>, DEVOLVE</w:t>
      </w:r>
      <w:proofErr w:type="gramEnd"/>
      <w:r>
        <w:rPr>
          <w:color w:val="000000"/>
          <w:sz w:val="24"/>
          <w:szCs w:val="24"/>
          <w:lang w:val="pt-BR"/>
        </w:rPr>
        <w:t xml:space="preserve"> À SECRETARIA PARA DISTRIBUIÇÃO, CONSIDERANDO SEU IMPEDIMENTO, 2013/1212751; 2016/24</w:t>
      </w:r>
      <w:r>
        <w:rPr>
          <w:color w:val="000000"/>
          <w:sz w:val="24"/>
          <w:szCs w:val="24"/>
          <w:lang w:val="pt-BR"/>
        </w:rPr>
        <w:t xml:space="preserve">55159; 2016/2204814; 2018/281765; 2019/155722; 2017/2658572; 2017/2791392; 2019/250113; 2018/380904; </w:t>
      </w:r>
      <w:r>
        <w:rPr>
          <w:color w:val="000000"/>
          <w:sz w:val="24"/>
          <w:szCs w:val="24"/>
          <w:lang w:val="pt-BR"/>
        </w:rPr>
        <w:t xml:space="preserve">2011/37042, </w:t>
      </w:r>
      <w:r>
        <w:rPr>
          <w:color w:val="000000" w:themeColor="text1"/>
          <w:sz w:val="24"/>
          <w:szCs w:val="24"/>
          <w:lang w:val="pt-BR"/>
        </w:rPr>
        <w:t>CONVERSÃO EM DILIGÊNCIA PARA DEVOLUÇÃO À PJ DE ORIGEM POR NÃO SER HIPÓTESE DE ARQUIVAMENTO PELO CSMP</w:t>
      </w:r>
      <w:r>
        <w:rPr>
          <w:color w:val="000000"/>
          <w:sz w:val="24"/>
          <w:szCs w:val="24"/>
          <w:lang w:val="pt-BR"/>
        </w:rPr>
        <w:t>, 2017/2609619;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2016/2505581;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2016/2179611;</w:t>
      </w:r>
      <w:r>
        <w:rPr>
          <w:color w:val="000000"/>
          <w:sz w:val="24"/>
          <w:szCs w:val="24"/>
          <w:lang w:val="pt-BR"/>
        </w:rPr>
        <w:t xml:space="preserve"> 2018/261282;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2017/2731762;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2013/1223972;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2018/409199;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2011/52718; 2018/247934, DEVOLVE À SECRETARIA PARA DISTRIBUIÇÃO, CONSIDERANDO SEU IMPEDIMENTO;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2017/2540351;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2018/39307 e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2019/288604.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Colocado(s) em votação, o Colegiado, à unanimidade, aprovou o arqu</w:t>
      </w:r>
      <w:r>
        <w:rPr>
          <w:color w:val="000000" w:themeColor="text1"/>
          <w:sz w:val="24"/>
          <w:szCs w:val="24"/>
          <w:lang w:val="pt-BR"/>
        </w:rPr>
        <w:t xml:space="preserve">ivamento nos termos do voto da relatora, tendo a </w:t>
      </w:r>
      <w:proofErr w:type="spellStart"/>
      <w:r>
        <w:rPr>
          <w:color w:val="000000" w:themeColor="text1"/>
          <w:sz w:val="24"/>
          <w:szCs w:val="24"/>
          <w:lang w:val="pt-BR"/>
        </w:rPr>
        <w:t>Drª</w:t>
      </w:r>
      <w:proofErr w:type="spellEnd"/>
      <w:r>
        <w:rPr>
          <w:color w:val="000000" w:themeColor="text1"/>
          <w:sz w:val="24"/>
          <w:szCs w:val="24"/>
          <w:lang w:val="pt-BR"/>
        </w:rPr>
        <w:t xml:space="preserve">. Luciana Maciel Dantas Figueiredo se declarado impedida no procedimento </w:t>
      </w:r>
      <w:r>
        <w:rPr>
          <w:color w:val="000000"/>
          <w:sz w:val="24"/>
          <w:szCs w:val="24"/>
          <w:lang w:val="pt-BR"/>
        </w:rPr>
        <w:t>2016/2179611,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e Dr. Fernando Falcão se declarado impedido no 2016/2455159</w:t>
      </w:r>
      <w:r>
        <w:rPr>
          <w:color w:val="000000" w:themeColor="text1"/>
          <w:sz w:val="24"/>
          <w:szCs w:val="24"/>
          <w:lang w:val="pt-BR"/>
        </w:rPr>
        <w:t xml:space="preserve">. </w:t>
      </w:r>
      <w:r>
        <w:rPr>
          <w:b/>
          <w:color w:val="000000"/>
          <w:sz w:val="24"/>
          <w:szCs w:val="24"/>
          <w:lang w:val="pt-BR"/>
        </w:rPr>
        <w:t xml:space="preserve">O </w:t>
      </w:r>
      <w:r>
        <w:rPr>
          <w:b/>
          <w:color w:val="000000"/>
          <w:sz w:val="24"/>
          <w:szCs w:val="24"/>
          <w:lang w:val="pt-BR"/>
        </w:rPr>
        <w:lastRenderedPageBreak/>
        <w:t>Conselheiro Dr. Stanley Araújo trouxe o(s) processo(s)</w:t>
      </w:r>
      <w:r>
        <w:rPr>
          <w:b/>
          <w:color w:val="000000"/>
          <w:sz w:val="24"/>
          <w:szCs w:val="24"/>
          <w:lang w:val="pt-BR"/>
        </w:rPr>
        <w:t xml:space="preserve">: </w:t>
      </w:r>
      <w:r>
        <w:rPr>
          <w:color w:val="000000"/>
          <w:sz w:val="24"/>
          <w:szCs w:val="24"/>
          <w:lang w:val="pt-BR"/>
        </w:rPr>
        <w:t>2018/258739, relatando pelo arquivamento.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Colocado(s) em votação, o Colegiado, à unanimidade, aprovou o arquivamento nos termos do voto do relator</w:t>
      </w:r>
      <w:r>
        <w:rPr>
          <w:color w:val="000000"/>
          <w:sz w:val="24"/>
          <w:szCs w:val="24"/>
          <w:lang w:val="pt-BR"/>
        </w:rPr>
        <w:t>. A Presidente</w:t>
      </w:r>
      <w:bookmarkEnd w:id="1"/>
      <w:r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BC1693" w:rsidSect="00BC1693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1E" w:rsidRDefault="00C2011E" w:rsidP="00BC1693">
      <w:pPr>
        <w:spacing w:line="240" w:lineRule="auto"/>
      </w:pPr>
      <w:r>
        <w:separator/>
      </w:r>
    </w:p>
  </w:endnote>
  <w:endnote w:type="continuationSeparator" w:id="0">
    <w:p w:rsidR="00C2011E" w:rsidRDefault="00C2011E" w:rsidP="00BC1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93" w:rsidRDefault="00BC1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1E" w:rsidRDefault="00C2011E" w:rsidP="00BC1693">
      <w:pPr>
        <w:spacing w:line="240" w:lineRule="auto"/>
      </w:pPr>
      <w:r>
        <w:separator/>
      </w:r>
    </w:p>
  </w:footnote>
  <w:footnote w:type="continuationSeparator" w:id="0">
    <w:p w:rsidR="00C2011E" w:rsidRDefault="00C2011E" w:rsidP="00BC16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93" w:rsidRDefault="00C2011E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1693" w:rsidRDefault="00C2011E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BC1693" w:rsidRDefault="00C2011E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BC1693" w:rsidRDefault="00C2011E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43"/>
    <w:multiLevelType w:val="multilevel"/>
    <w:tmpl w:val="A74A323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693"/>
    <w:rsid w:val="0031711E"/>
    <w:rsid w:val="00BC1693"/>
    <w:rsid w:val="00C2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DE1B4D"/>
    <w:pPr>
      <w:keepNext/>
      <w:keepLines/>
      <w:numPr>
        <w:numId w:val="1"/>
      </w:numPr>
      <w:spacing w:before="400" w:after="120" w:line="240" w:lineRule="auto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link w:val="Ttulo3Char"/>
    <w:qFormat/>
    <w:rsid w:val="00DE1B4D"/>
    <w:pPr>
      <w:keepNext/>
      <w:keepLines/>
      <w:numPr>
        <w:ilvl w:val="2"/>
        <w:numId w:val="1"/>
      </w:numP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Ttulo1Char">
    <w:name w:val="Título 1 Char"/>
    <w:basedOn w:val="Fontepargpadro"/>
    <w:link w:val="Heading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Heading3"/>
    <w:qFormat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customStyle="1" w:styleId="LinkdaInternet">
    <w:name w:val="Link da Internet"/>
    <w:rsid w:val="00D744A0"/>
    <w:rPr>
      <w:color w:val="0000FF"/>
      <w:u w:val="single"/>
    </w:rPr>
  </w:style>
  <w:style w:type="character" w:customStyle="1" w:styleId="CabealhoChar1">
    <w:name w:val="Cabeçalho Char1"/>
    <w:basedOn w:val="Fontepargpadro"/>
    <w:link w:val="Header"/>
    <w:qFormat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character" w:customStyle="1" w:styleId="RodapChar1">
    <w:name w:val="Rodapé Char1"/>
    <w:basedOn w:val="Fontepargpadro"/>
    <w:link w:val="Footer"/>
    <w:qFormat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FootnoteText"/>
    <w:qFormat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character" w:customStyle="1" w:styleId="RecuodecorpodetextoChar2">
    <w:name w:val="Recuo de corpo de texto Char2"/>
    <w:basedOn w:val="Fontepargpadro"/>
    <w:qFormat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character" w:customStyle="1" w:styleId="CorpodetextoChar1">
    <w:name w:val="Corpo de texto Char1"/>
    <w:basedOn w:val="Fontepargpadro"/>
    <w:link w:val="Corpodetexto"/>
    <w:qFormat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qFormat/>
    <w:rsid w:val="00534207"/>
    <w:rPr>
      <w:color w:val="666666"/>
      <w:sz w:val="30"/>
      <w:szCs w:val="30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character" w:customStyle="1" w:styleId="ListLabel5">
    <w:name w:val="ListLabel 5"/>
    <w:qFormat/>
    <w:rsid w:val="00F1581C"/>
    <w:rPr>
      <w:b/>
    </w:rPr>
  </w:style>
  <w:style w:type="character" w:customStyle="1" w:styleId="ListLabel6">
    <w:name w:val="ListLabel 6"/>
    <w:qFormat/>
    <w:rsid w:val="00F1581C"/>
    <w:rPr>
      <w:rFonts w:eastAsia="Arial" w:cs="Times New Roman"/>
      <w:b/>
      <w:bCs/>
      <w:sz w:val="22"/>
      <w:szCs w:val="22"/>
    </w:rPr>
  </w:style>
  <w:style w:type="character" w:customStyle="1" w:styleId="ListLabel7">
    <w:name w:val="ListLabel 7"/>
    <w:qFormat/>
    <w:rsid w:val="00F1581C"/>
    <w:rPr>
      <w:rFonts w:cs="OpenSymbol"/>
    </w:rPr>
  </w:style>
  <w:style w:type="character" w:customStyle="1" w:styleId="ListLabel8">
    <w:name w:val="ListLabel 8"/>
    <w:qFormat/>
    <w:rsid w:val="00F1581C"/>
    <w:rPr>
      <w:b/>
      <w:bCs/>
    </w:rPr>
  </w:style>
  <w:style w:type="character" w:customStyle="1" w:styleId="ListLabel9">
    <w:name w:val="ListLabel 9"/>
    <w:qFormat/>
    <w:rsid w:val="00F1581C"/>
    <w:rPr>
      <w:b/>
      <w:bCs/>
    </w:rPr>
  </w:style>
  <w:style w:type="character" w:customStyle="1" w:styleId="ListLabel10">
    <w:name w:val="ListLabel 10"/>
    <w:qFormat/>
    <w:rsid w:val="00F1581C"/>
    <w:rPr>
      <w:b/>
      <w:bCs/>
    </w:rPr>
  </w:style>
  <w:style w:type="character" w:customStyle="1" w:styleId="ListLabel11">
    <w:name w:val="ListLabel 11"/>
    <w:qFormat/>
    <w:rsid w:val="00F1581C"/>
    <w:rPr>
      <w:b/>
      <w:bCs/>
    </w:rPr>
  </w:style>
  <w:style w:type="character" w:customStyle="1" w:styleId="ListLabel12">
    <w:name w:val="ListLabel 12"/>
    <w:qFormat/>
    <w:rsid w:val="00F1581C"/>
    <w:rPr>
      <w:b/>
      <w:bCs/>
    </w:rPr>
  </w:style>
  <w:style w:type="character" w:customStyle="1" w:styleId="ListLabel13">
    <w:name w:val="ListLabel 13"/>
    <w:qFormat/>
    <w:rsid w:val="00F1581C"/>
    <w:rPr>
      <w:b/>
      <w:bCs/>
    </w:rPr>
  </w:style>
  <w:style w:type="character" w:customStyle="1" w:styleId="ListLabel14">
    <w:name w:val="ListLabel 14"/>
    <w:qFormat/>
    <w:rsid w:val="00F1581C"/>
    <w:rPr>
      <w:b/>
      <w:bCs/>
    </w:rPr>
  </w:style>
  <w:style w:type="character" w:customStyle="1" w:styleId="ListLabel15">
    <w:name w:val="ListLabel 15"/>
    <w:qFormat/>
    <w:rsid w:val="00F1581C"/>
    <w:rPr>
      <w:b/>
      <w:bCs/>
    </w:rPr>
  </w:style>
  <w:style w:type="character" w:customStyle="1" w:styleId="ListLabel16">
    <w:name w:val="ListLabel 16"/>
    <w:qFormat/>
    <w:rsid w:val="00F1581C"/>
    <w:rPr>
      <w:b/>
      <w:bCs/>
    </w:rPr>
  </w:style>
  <w:style w:type="character" w:customStyle="1" w:styleId="ListLabel17">
    <w:name w:val="ListLabel 17"/>
    <w:qFormat/>
    <w:rsid w:val="00F1581C"/>
    <w:rPr>
      <w:rFonts w:eastAsia="Arial" w:cs="Times New Roman"/>
      <w:b/>
      <w:bCs/>
      <w:sz w:val="24"/>
      <w:szCs w:val="22"/>
    </w:rPr>
  </w:style>
  <w:style w:type="character" w:customStyle="1" w:styleId="ListLabel18">
    <w:name w:val="ListLabel 18"/>
    <w:qFormat/>
    <w:rsid w:val="00F1581C"/>
    <w:rPr>
      <w:rFonts w:cs="OpenSymbol"/>
    </w:rPr>
  </w:style>
  <w:style w:type="character" w:customStyle="1" w:styleId="ListLabel19">
    <w:name w:val="ListLabel 19"/>
    <w:qFormat/>
    <w:rsid w:val="00BC1693"/>
    <w:rPr>
      <w:b/>
    </w:rPr>
  </w:style>
  <w:style w:type="character" w:customStyle="1" w:styleId="ListLabel20">
    <w:name w:val="ListLabel 20"/>
    <w:qFormat/>
    <w:rsid w:val="00BC1693"/>
    <w:rPr>
      <w:b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Ttulo33">
    <w:name w:val="Título3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">
    <w:name w:val="Título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">
    <w:name w:val="Título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FootnoteText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customStyle="1" w:styleId="Recuodecorpodetexto1">
    <w:name w:val="Recuo de corpo de texto1"/>
    <w:basedOn w:val="Normal"/>
    <w:qFormat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western">
    <w:name w:val="western"/>
    <w:basedOn w:val="Normal"/>
    <w:qFormat/>
    <w:rsid w:val="00534207"/>
    <w:pPr>
      <w:widowControl/>
      <w:spacing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numbering" w:customStyle="1" w:styleId="WW8Num2">
    <w:name w:val="WW8Num2"/>
    <w:qFormat/>
    <w:rsid w:val="00DE1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9D943-B734-463E-B35F-FF89A2FB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2075</Words>
  <Characters>11206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gmamorim</dc:creator>
  <dc:description/>
  <cp:lastModifiedBy>paquino</cp:lastModifiedBy>
  <cp:revision>20</cp:revision>
  <cp:lastPrinted>2019-10-31T21:16:00Z</cp:lastPrinted>
  <dcterms:created xsi:type="dcterms:W3CDTF">2020-01-08T19:36:00Z</dcterms:created>
  <dcterms:modified xsi:type="dcterms:W3CDTF">2020-01-15T17:21:00Z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