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true"/>
        <w:keepLines w:val="false"/>
        <w:pageBreakBefore w:val="false"/>
        <w:widowControl/>
        <w:pBdr/>
        <w:shd w:val="clear" w:fill="FFFFFF"/>
        <w:spacing w:lineRule="auto" w:line="240" w:before="0" w:after="0"/>
        <w:ind w:hanging="0" w:left="0" w:right="0"/>
        <w:jc w:val="center"/>
        <w:rPr>
          <w:b/>
          <w:i w:val="false"/>
          <w:i w:val="false"/>
          <w:caps w:val="false"/>
          <w:smallCaps w:val="false"/>
          <w:strike w:val="false"/>
          <w:dstrike w:val="false"/>
          <w:color w:val="00000A"/>
          <w:position w:val="0"/>
          <w:sz w:val="24"/>
          <w:sz w:val="24"/>
          <w:szCs w:val="24"/>
          <w:u w:val="none"/>
          <w:shd w:fill="auto" w:val="clear"/>
          <w:vertAlign w:val="baseline"/>
        </w:rPr>
      </w:pPr>
      <w:r>
        <w:rPr>
          <w:b/>
          <w:i w:val="false"/>
          <w:caps w:val="false"/>
          <w:smallCaps w:val="false"/>
          <w:strike w:val="false"/>
          <w:dstrike w:val="false"/>
          <w:color w:val="00000A"/>
          <w:position w:val="0"/>
          <w:sz w:val="24"/>
          <w:sz w:val="24"/>
          <w:szCs w:val="24"/>
          <w:u w:val="none"/>
          <w:shd w:fill="auto" w:val="clear"/>
          <w:vertAlign w:val="baseline"/>
        </w:rPr>
      </w:r>
    </w:p>
    <w:p>
      <w:pPr>
        <w:pStyle w:val="Normal1"/>
        <w:keepNext w:val="false"/>
        <w:keepLines w:val="false"/>
        <w:pageBreakBefore w:val="false"/>
        <w:widowControl/>
        <w:pBdr/>
        <w:shd w:val="clear" w:fill="FFFFFF"/>
        <w:spacing w:lineRule="auto" w:line="240" w:before="0" w:after="0"/>
        <w:ind w:hanging="0" w:left="0" w:right="0"/>
        <w:jc w:val="center"/>
        <w:rPr>
          <w:rFonts w:ascii="Liberation Serif" w:hAnsi="Liberation Serif" w:eastAsia="Liberation Serif" w:cs="Liberation Serif"/>
          <w:b w:val="false"/>
          <w:i w:val="false"/>
          <w:i w:val="false"/>
          <w:caps w:val="false"/>
          <w:smallCaps w:val="false"/>
          <w:strike w:val="false"/>
          <w:dstrike w:val="false"/>
          <w:color w:val="00000A"/>
          <w:position w:val="0"/>
          <w:sz w:val="24"/>
          <w:sz w:val="24"/>
          <w:szCs w:val="24"/>
          <w:u w:val="none"/>
          <w:shd w:fill="auto" w:val="clear"/>
          <w:vertAlign w:val="baseline"/>
        </w:rPr>
      </w:pPr>
      <w:r>
        <w:rPr>
          <w:rFonts w:eastAsia="Arial" w:cs="Arial" w:ascii="Arial" w:hAnsi="Arial"/>
          <w:b/>
          <w:i w:val="false"/>
          <w:caps w:val="false"/>
          <w:smallCaps w:val="false"/>
          <w:strike w:val="false"/>
          <w:dstrike w:val="false"/>
          <w:color w:val="000000"/>
          <w:position w:val="0"/>
          <w:sz w:val="24"/>
          <w:sz w:val="24"/>
          <w:szCs w:val="24"/>
          <w:highlight w:val="white"/>
          <w:u w:val="none"/>
          <w:vertAlign w:val="baseline"/>
        </w:rPr>
        <w:t xml:space="preserve">RECOMENDAÇÃO PGJ Nº  </w:t>
      </w:r>
      <w:r>
        <w:rPr>
          <w:rFonts w:eastAsia="Arial" w:cs="Arial" w:ascii="Arial" w:hAnsi="Arial"/>
          <w:b/>
          <w:color w:val="000000"/>
          <w:highlight w:val="white"/>
        </w:rPr>
        <w:t>05</w:t>
      </w:r>
      <w:r>
        <w:rPr>
          <w:rFonts w:eastAsia="Arial" w:cs="Arial" w:ascii="Arial" w:hAnsi="Arial"/>
          <w:b/>
          <w:i w:val="false"/>
          <w:caps w:val="false"/>
          <w:smallCaps w:val="false"/>
          <w:strike w:val="false"/>
          <w:dstrike w:val="false"/>
          <w:color w:val="000000"/>
          <w:position w:val="0"/>
          <w:sz w:val="24"/>
          <w:sz w:val="24"/>
          <w:szCs w:val="24"/>
          <w:highlight w:val="white"/>
          <w:u w:val="none"/>
          <w:vertAlign w:val="baseline"/>
        </w:rPr>
        <w:t>/2023</w:t>
      </w:r>
    </w:p>
    <w:p>
      <w:pPr>
        <w:pStyle w:val="Normal1"/>
        <w:keepNext w:val="true"/>
        <w:keepLines w:val="false"/>
        <w:pageBreakBefore w:val="false"/>
        <w:widowControl/>
        <w:pBdr/>
        <w:shd w:val="clear" w:fill="FFFFFF"/>
        <w:spacing w:lineRule="auto" w:line="240" w:before="0" w:after="0"/>
        <w:ind w:hanging="0" w:left="0" w:right="0"/>
        <w:jc w:val="left"/>
        <w:rPr>
          <w:rFonts w:ascii="Arial" w:hAnsi="Arial" w:eastAsia="Arial" w:cs="Arial"/>
          <w:b/>
          <w:i w:val="false"/>
          <w:i w:val="false"/>
          <w:caps w:val="false"/>
          <w:smallCaps w:val="false"/>
          <w:strike w:val="false"/>
          <w:dstrike w:val="false"/>
          <w:color w:val="000000"/>
          <w:position w:val="0"/>
          <w:sz w:val="24"/>
          <w:sz w:val="24"/>
          <w:szCs w:val="24"/>
          <w:highlight w:val="white"/>
          <w:u w:val="none"/>
          <w:vertAlign w:val="baseline"/>
        </w:rPr>
      </w:pPr>
      <w:r>
        <w:rPr>
          <w:rFonts w:eastAsia="Arial" w:cs="Arial" w:ascii="Arial" w:hAnsi="Arial"/>
          <w:b/>
          <w:i w:val="false"/>
          <w:caps w:val="false"/>
          <w:smallCaps w:val="false"/>
          <w:strike w:val="false"/>
          <w:dstrike w:val="false"/>
          <w:color w:val="000000"/>
          <w:position w:val="0"/>
          <w:sz w:val="24"/>
          <w:sz w:val="24"/>
          <w:szCs w:val="24"/>
          <w:highlight w:val="white"/>
          <w:u w:val="none"/>
          <w:vertAlign w:val="baseline"/>
        </w:rPr>
      </w:r>
    </w:p>
    <w:p>
      <w:pPr>
        <w:pStyle w:val="Normal1"/>
        <w:keepNext w:val="true"/>
        <w:keepLines w:val="false"/>
        <w:pageBreakBefore w:val="false"/>
        <w:widowControl/>
        <w:pBdr/>
        <w:shd w:val="clear" w:fill="FFFFFF"/>
        <w:spacing w:lineRule="auto" w:line="240" w:before="0" w:after="0"/>
        <w:ind w:hanging="0" w:left="0" w:right="0"/>
        <w:jc w:val="left"/>
        <w:rPr>
          <w:rFonts w:ascii="Arial" w:hAnsi="Arial" w:eastAsia="Arial" w:cs="Arial"/>
          <w:b/>
          <w:i w:val="false"/>
          <w:i w:val="false"/>
          <w:caps w:val="false"/>
          <w:smallCaps w:val="false"/>
          <w:strike w:val="false"/>
          <w:dstrike w:val="false"/>
          <w:color w:val="000000"/>
          <w:position w:val="0"/>
          <w:sz w:val="24"/>
          <w:sz w:val="24"/>
          <w:szCs w:val="24"/>
          <w:highlight w:val="white"/>
          <w:u w:val="none"/>
          <w:vertAlign w:val="baseline"/>
        </w:rPr>
      </w:pPr>
      <w:r>
        <w:rPr>
          <w:rFonts w:eastAsia="Arial" w:cs="Arial" w:ascii="Arial" w:hAnsi="Arial"/>
          <w:b/>
          <w:i w:val="false"/>
          <w:caps w:val="false"/>
          <w:smallCaps w:val="false"/>
          <w:strike w:val="false"/>
          <w:dstrike w:val="false"/>
          <w:color w:val="000000"/>
          <w:position w:val="0"/>
          <w:sz w:val="24"/>
          <w:sz w:val="24"/>
          <w:szCs w:val="24"/>
          <w:highlight w:val="white"/>
          <w:u w:val="none"/>
          <w:vertAlign w:val="baseline"/>
        </w:rPr>
      </w:r>
    </w:p>
    <w:p>
      <w:pPr>
        <w:pStyle w:val="Normal1"/>
        <w:shd w:val="clear" w:fill="FFFFFF"/>
        <w:spacing w:lineRule="auto" w:line="360" w:before="57" w:after="0"/>
        <w:ind w:hanging="0" w:left="4366"/>
        <w:jc w:val="both"/>
        <w:rPr>
          <w:rFonts w:ascii="Arial" w:hAnsi="Arial" w:eastAsia="Arial" w:cs="Arial"/>
          <w:color w:val="000000"/>
          <w:sz w:val="22"/>
          <w:szCs w:val="22"/>
          <w:highlight w:val="white"/>
        </w:rPr>
      </w:pPr>
      <w:r>
        <w:rPr>
          <w:rFonts w:eastAsia="Arial" w:cs="Arial" w:ascii="Arial" w:hAnsi="Arial"/>
          <w:color w:val="000000"/>
          <w:sz w:val="22"/>
          <w:szCs w:val="22"/>
          <w:highlight w:val="white"/>
        </w:rPr>
        <w:t>Necessidade do acompanhamento na elaboração e apresentação de Estudo Técnico acerca da sustentabilidade econômico-financeira do manejo dos resíduos sólidos urbanos, para fins de remuneração pela cobrança dos serviços, a serem pagos pelo usuário, conforme exigido pelo artigo 29, II, da Lei n.º 11.445/2007 e pelos artigos 7º, inc. X, e 54 da Lei n.º 12.305/2010</w:t>
      </w:r>
    </w:p>
    <w:p>
      <w:pPr>
        <w:pStyle w:val="Normal1"/>
        <w:keepNext w:val="false"/>
        <w:keepLines w:val="false"/>
        <w:pageBreakBefore w:val="false"/>
        <w:widowControl/>
        <w:pBdr/>
        <w:shd w:val="clear" w:fill="FFFFFF"/>
        <w:spacing w:lineRule="auto" w:line="360" w:before="57" w:after="0"/>
        <w:ind w:hanging="0" w:left="4366" w:right="0"/>
        <w:jc w:val="both"/>
        <w:rPr>
          <w:rFonts w:ascii="Liberation Serif" w:hAnsi="Liberation Serif" w:eastAsia="Liberation Serif" w:cs="Liberation Serif"/>
          <w:b w:val="false"/>
          <w:i w:val="false"/>
          <w:i w:val="false"/>
          <w:caps w:val="false"/>
          <w:smallCaps w:val="false"/>
          <w:strike w:val="false"/>
          <w:dstrike w:val="false"/>
          <w:color w:val="00000A"/>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highlight w:val="white"/>
          <w:u w:val="none"/>
          <w:vertAlign w:val="baseline"/>
        </w:rPr>
        <w:t xml:space="preserve">.  </w:t>
      </w:r>
    </w:p>
    <w:p>
      <w:pPr>
        <w:pStyle w:val="Normal1"/>
        <w:keepNext w:val="true"/>
        <w:keepLines w:val="false"/>
        <w:pageBreakBefore w:val="false"/>
        <w:widowControl/>
        <w:pBdr/>
        <w:shd w:val="clear" w:fill="FFFFFF"/>
        <w:spacing w:lineRule="auto" w:line="240" w:before="57" w:after="0"/>
        <w:ind w:hanging="0" w:left="4365" w:right="0"/>
        <w:jc w:val="center"/>
        <w:rPr>
          <w:rFonts w:ascii="Arial" w:hAnsi="Arial" w:eastAsia="Arial" w:cs="Arial"/>
          <w:b w:val="false"/>
          <w:i w:val="false"/>
          <w:i w:val="false"/>
          <w:caps w:val="false"/>
          <w:smallCaps w:val="false"/>
          <w:strike w:val="false"/>
          <w:dstrike w:val="false"/>
          <w:color w:val="000000"/>
          <w:position w:val="0"/>
          <w:sz w:val="22"/>
          <w:sz w:val="22"/>
          <w:szCs w:val="22"/>
          <w:highlight w:val="white"/>
          <w:u w:val="none"/>
          <w:vertAlign w:val="baseline"/>
        </w:rPr>
      </w:pPr>
      <w:r>
        <w:rPr>
          <w:rFonts w:eastAsia="Arial" w:cs="Arial" w:ascii="Arial" w:hAnsi="Arial"/>
          <w:b w:val="false"/>
          <w:i w:val="false"/>
          <w:caps w:val="false"/>
          <w:smallCaps w:val="false"/>
          <w:strike w:val="false"/>
          <w:dstrike w:val="false"/>
          <w:color w:val="000000"/>
          <w:position w:val="0"/>
          <w:sz w:val="22"/>
          <w:sz w:val="22"/>
          <w:szCs w:val="22"/>
          <w:highlight w:val="white"/>
          <w:u w:val="none"/>
          <w:vertAlign w:val="baseline"/>
        </w:rPr>
      </w:r>
    </w:p>
    <w:p>
      <w:pPr>
        <w:pStyle w:val="Normal1"/>
        <w:keepNext w:val="true"/>
        <w:keepLines w:val="false"/>
        <w:pageBreakBefore w:val="false"/>
        <w:widowControl/>
        <w:pBdr/>
        <w:shd w:val="clear" w:fill="FFFFFF"/>
        <w:spacing w:lineRule="auto" w:line="240" w:before="0" w:after="0"/>
        <w:ind w:hanging="0" w:left="0" w:right="0"/>
        <w:jc w:val="both"/>
        <w:rPr>
          <w:rFonts w:ascii="Arial" w:hAnsi="Arial" w:eastAsia="Arial" w:cs="Arial"/>
          <w:b/>
          <w:i w:val="false"/>
          <w:i w:val="false"/>
          <w:caps w:val="false"/>
          <w:smallCaps w:val="false"/>
          <w:strike w:val="false"/>
          <w:dstrike w:val="false"/>
          <w:color w:val="FF0000"/>
          <w:position w:val="0"/>
          <w:sz w:val="24"/>
          <w:sz w:val="24"/>
          <w:szCs w:val="24"/>
          <w:highlight w:val="white"/>
          <w:u w:val="none"/>
          <w:vertAlign w:val="baseline"/>
        </w:rPr>
      </w:pPr>
      <w:r>
        <w:rPr>
          <w:rFonts w:eastAsia="Arial" w:cs="Arial" w:ascii="Arial" w:hAnsi="Arial"/>
          <w:b/>
          <w:i w:val="false"/>
          <w:caps w:val="false"/>
          <w:smallCaps w:val="false"/>
          <w:strike w:val="false"/>
          <w:dstrike w:val="false"/>
          <w:color w:val="FF0000"/>
          <w:position w:val="0"/>
          <w:sz w:val="24"/>
          <w:sz w:val="24"/>
          <w:szCs w:val="24"/>
          <w:highlight w:val="white"/>
          <w:u w:val="none"/>
          <w:vertAlign w:val="baseline"/>
        </w:rPr>
      </w:r>
    </w:p>
    <w:p>
      <w:pPr>
        <w:pStyle w:val="Normal1"/>
        <w:keepNext w:val="true"/>
        <w:keepLines w:val="false"/>
        <w:pageBreakBefore w:val="false"/>
        <w:widowControl/>
        <w:pBdr/>
        <w:shd w:val="clear" w:fill="FFFFFF"/>
        <w:spacing w:lineRule="auto" w:line="360" w:before="0" w:after="0"/>
        <w:ind w:hanging="0" w:left="0" w:right="0"/>
        <w:jc w:val="both"/>
        <w:rPr>
          <w:rFonts w:ascii="Liberation Serif" w:hAnsi="Liberation Serif" w:eastAsia="Liberation Serif" w:cs="Liberation Serif"/>
          <w:b w:val="false"/>
          <w:i w:val="false"/>
          <w:i w:val="false"/>
          <w:caps w:val="false"/>
          <w:smallCaps w:val="false"/>
          <w:strike w:val="false"/>
          <w:dstrike w:val="false"/>
          <w:color w:val="00000A"/>
          <w:position w:val="0"/>
          <w:sz w:val="24"/>
          <w:sz w:val="24"/>
          <w:szCs w:val="24"/>
          <w:u w:val="none"/>
          <w:shd w:fill="auto" w:val="clear"/>
          <w:vertAlign w:val="baseline"/>
        </w:rPr>
      </w:pPr>
      <w:r>
        <w:rPr>
          <w:rFonts w:eastAsia="Arial" w:cs="Arial" w:ascii="Arial" w:hAnsi="Arial"/>
          <w:b/>
          <w:i w:val="false"/>
          <w:caps w:val="false"/>
          <w:smallCaps w:val="false"/>
          <w:strike w:val="false"/>
          <w:dstrike w:val="false"/>
          <w:color w:val="000000"/>
          <w:position w:val="0"/>
          <w:sz w:val="24"/>
          <w:sz w:val="24"/>
          <w:szCs w:val="24"/>
          <w:highlight w:val="white"/>
          <w:u w:val="none"/>
          <w:vertAlign w:val="baseline"/>
        </w:rPr>
        <w:t>O PROCURADOR-GERAL DE JUSTIÇA</w:t>
      </w:r>
      <w:r>
        <w:rPr>
          <w:rFonts w:eastAsia="Arial" w:cs="Arial" w:ascii="Arial" w:hAnsi="Arial"/>
          <w:b w:val="false"/>
          <w:i w:val="false"/>
          <w:caps w:val="false"/>
          <w:smallCaps w:val="false"/>
          <w:strike w:val="false"/>
          <w:dstrike w:val="false"/>
          <w:color w:val="000000"/>
          <w:position w:val="0"/>
          <w:sz w:val="24"/>
          <w:sz w:val="24"/>
          <w:szCs w:val="24"/>
          <w:highlight w:val="white"/>
          <w:u w:val="none"/>
          <w:vertAlign w:val="baseline"/>
        </w:rPr>
        <w:t>, no uso das atribuições que lhe são conferidas pelos artigos 9º, inc. XI, da Lei Complementar Estadual nº 12/94 e posteriores alterações;</w:t>
      </w:r>
    </w:p>
    <w:p>
      <w:pPr>
        <w:pStyle w:val="Normal1"/>
        <w:keepNext w:val="true"/>
        <w:keepLines w:val="false"/>
        <w:pageBreakBefore w:val="false"/>
        <w:widowControl/>
        <w:pBdr/>
        <w:shd w:val="clear" w:fill="FFFFFF"/>
        <w:spacing w:lineRule="auto" w:line="360" w:before="202" w:after="0"/>
        <w:ind w:hanging="0" w:left="0" w:right="113"/>
        <w:jc w:val="both"/>
        <w:rPr>
          <w:rFonts w:ascii="Liberation Serif" w:hAnsi="Liberation Serif" w:eastAsia="Liberation Serif" w:cs="Liberation Serif"/>
          <w:b w:val="false"/>
          <w:i w:val="false"/>
          <w:i w:val="false"/>
          <w:caps w:val="false"/>
          <w:smallCaps w:val="false"/>
          <w:strike w:val="false"/>
          <w:dstrike w:val="false"/>
          <w:color w:val="00000A"/>
          <w:position w:val="0"/>
          <w:sz w:val="24"/>
          <w:sz w:val="24"/>
          <w:szCs w:val="24"/>
          <w:u w:val="none"/>
          <w:shd w:fill="auto" w:val="clear"/>
          <w:vertAlign w:val="baseline"/>
        </w:rPr>
      </w:pPr>
      <w:r>
        <w:rPr>
          <w:rFonts w:eastAsia="Arial" w:cs="Arial" w:ascii="Arial" w:hAnsi="Arial"/>
          <w:b/>
          <w:i w:val="false"/>
          <w:caps w:val="false"/>
          <w:smallCaps w:val="false"/>
          <w:strike w:val="false"/>
          <w:dstrike w:val="false"/>
          <w:color w:val="000000"/>
          <w:position w:val="0"/>
          <w:sz w:val="24"/>
          <w:sz w:val="24"/>
          <w:szCs w:val="24"/>
          <w:highlight w:val="white"/>
          <w:u w:val="none"/>
          <w:vertAlign w:val="baseline"/>
        </w:rPr>
        <w:t xml:space="preserve">CONSIDERANDO </w:t>
      </w:r>
      <w:r>
        <w:rPr>
          <w:rFonts w:eastAsia="Arial" w:cs="Arial" w:ascii="Arial" w:hAnsi="Arial"/>
          <w:color w:val="000000"/>
          <w:highlight w:val="white"/>
        </w:rPr>
        <w:t>que o gerenciamento de resíduos sólidos é o conjunto de ações exercidas, direta ou indiretamente, nas etapas de coleta, transporte, transbordo, tratamento e destinação final ambientalmente adequada dos resíduos sólidos e disposição final ambientalmente adequada dos rejeitos, de acordo com o plano municipal de gestão integrada de resíduos sólidos ou com o plano regional de gerenciamento de resíduos sólidos (art. 3º, X, Lei 12.305/10);</w:t>
      </w:r>
    </w:p>
    <w:p>
      <w:pPr>
        <w:pStyle w:val="Normal1"/>
        <w:pBdr/>
        <w:tabs>
          <w:tab w:val="clear" w:pos="720"/>
          <w:tab w:val="left" w:pos="9810" w:leader="none"/>
        </w:tabs>
        <w:spacing w:lineRule="auto" w:line="360" w:before="202" w:after="0"/>
        <w:ind w:hanging="0" w:left="0" w:right="113"/>
        <w:jc w:val="both"/>
        <w:rPr>
          <w:position w:val="0"/>
          <w:sz w:val="24"/>
          <w:vertAlign w:val="baseline"/>
        </w:rPr>
      </w:pPr>
      <w:r>
        <w:rPr>
          <w:rFonts w:eastAsia="Arial" w:cs="Arial" w:ascii="Arial" w:hAnsi="Arial"/>
          <w:b/>
          <w:color w:val="000000"/>
          <w:position w:val="0"/>
          <w:sz w:val="24"/>
          <w:highlight w:val="white"/>
          <w:vertAlign w:val="baseline"/>
        </w:rPr>
        <w:t>CONSIDERANDO</w:t>
      </w:r>
      <w:r>
        <w:rPr>
          <w:rFonts w:eastAsia="Arial" w:cs="Arial" w:ascii="Arial" w:hAnsi="Arial"/>
          <w:color w:val="000000"/>
          <w:position w:val="0"/>
          <w:sz w:val="24"/>
          <w:highlight w:val="white"/>
          <w:vertAlign w:val="baseline"/>
        </w:rPr>
        <w:t xml:space="preserve"> </w:t>
      </w:r>
      <w:r>
        <w:rPr>
          <w:rFonts w:eastAsia="Arial" w:cs="Arial" w:ascii="Arial" w:hAnsi="Arial"/>
          <w:color w:val="000000"/>
        </w:rPr>
        <w:t>que a destinação final ambientalmente adequada é a destinação de resíduos que inclui a reutilização, a reciclagem, a compostagem, a recuperação e o aproveitamento energético ou outras destinações admitidas pelos órgãos competentes do Sisnama, do SNVS e do Suasa, entre elas a disposição final, observando normas operacionais específicas de modo a evitar danos ou riscos à saúde pública e à segurança e a minimizar os impactos ambientais adversos (art. 3º, VII, Lei 12.305/10);</w:t>
      </w:r>
    </w:p>
    <w:p>
      <w:pPr>
        <w:pStyle w:val="Normal1"/>
        <w:pBdr/>
        <w:tabs>
          <w:tab w:val="clear" w:pos="720"/>
          <w:tab w:val="left" w:pos="9638" w:leader="none"/>
        </w:tabs>
        <w:spacing w:lineRule="auto" w:line="360" w:before="202" w:after="0"/>
        <w:ind w:hanging="0" w:left="0" w:right="113"/>
        <w:jc w:val="both"/>
        <w:rPr>
          <w:position w:val="0"/>
          <w:sz w:val="24"/>
          <w:vertAlign w:val="baseline"/>
        </w:rPr>
      </w:pPr>
      <w:r>
        <w:rPr>
          <w:rFonts w:eastAsia="Arial" w:cs="Arial" w:ascii="Arial" w:hAnsi="Arial"/>
          <w:b/>
          <w:color w:val="000000"/>
          <w:position w:val="0"/>
          <w:sz w:val="24"/>
          <w:highlight w:val="white"/>
          <w:vertAlign w:val="baseline"/>
        </w:rPr>
        <w:t>CONSIDERANDO</w:t>
      </w:r>
      <w:r>
        <w:rPr>
          <w:rFonts w:eastAsia="Arial" w:cs="Arial" w:ascii="Arial" w:hAnsi="Arial"/>
          <w:color w:val="000000"/>
          <w:position w:val="0"/>
          <w:sz w:val="24"/>
          <w:highlight w:val="white"/>
          <w:vertAlign w:val="baseline"/>
        </w:rPr>
        <w:t xml:space="preserve"> </w:t>
      </w:r>
      <w:r>
        <w:rPr>
          <w:rFonts w:eastAsia="Arial" w:cs="Arial" w:ascii="Arial" w:hAnsi="Arial"/>
        </w:rPr>
        <w:t>que, não só do ponto de vista da responsabilidade fiscal como também ambiental, é indispensável que o município possua receita própria para financiar adequadamente o sistema e estimular um consumo mais responsável por parte dos cidadãos;</w:t>
      </w:r>
    </w:p>
    <w:p>
      <w:pPr>
        <w:pStyle w:val="Normal1"/>
        <w:keepNext w:val="false"/>
        <w:keepLines w:val="false"/>
        <w:pageBreakBefore w:val="false"/>
        <w:widowControl/>
        <w:pBdr/>
        <w:shd w:val="clear" w:fill="auto"/>
        <w:spacing w:lineRule="auto" w:line="360" w:before="202" w:after="0"/>
        <w:ind w:hanging="0" w:left="0" w:right="113"/>
        <w:jc w:val="both"/>
        <w:rPr>
          <w:rFonts w:ascii="Liberation Serif" w:hAnsi="Liberation Serif" w:eastAsia="Liberation Serif" w:cs="Liberation Serif"/>
          <w:b w:val="false"/>
          <w:i w:val="false"/>
          <w:i w:val="false"/>
          <w:caps w:val="false"/>
          <w:smallCaps w:val="false"/>
          <w:strike w:val="false"/>
          <w:dstrike w:val="false"/>
          <w:color w:val="00000A"/>
          <w:position w:val="0"/>
          <w:sz w:val="24"/>
          <w:sz w:val="24"/>
          <w:szCs w:val="24"/>
          <w:u w:val="none"/>
          <w:shd w:fill="auto" w:val="clear"/>
          <w:vertAlign w:val="baseline"/>
        </w:rPr>
      </w:pPr>
      <w:r>
        <w:rPr>
          <w:rFonts w:eastAsia="Arial" w:cs="Arial" w:ascii="Arial" w:hAnsi="Arial"/>
          <w:b/>
          <w:i w:val="false"/>
          <w:caps w:val="false"/>
          <w:smallCaps w:val="false"/>
          <w:strike w:val="false"/>
          <w:dstrike w:val="false"/>
          <w:color w:val="000000"/>
          <w:position w:val="0"/>
          <w:sz w:val="24"/>
          <w:sz w:val="24"/>
          <w:szCs w:val="24"/>
          <w:highlight w:val="white"/>
          <w:u w:val="none"/>
          <w:vertAlign w:val="baseline"/>
        </w:rPr>
        <w:t>CONSIDERANDO</w:t>
      </w:r>
      <w:r>
        <w:rPr>
          <w:rFonts w:eastAsia="Arial" w:cs="Arial" w:ascii="Arial" w:hAnsi="Arial"/>
          <w:b w:val="false"/>
          <w:i w:val="false"/>
          <w:caps w:val="false"/>
          <w:smallCaps w:val="false"/>
          <w:strike w:val="false"/>
          <w:dstrike w:val="false"/>
          <w:color w:val="000000"/>
          <w:position w:val="0"/>
          <w:sz w:val="24"/>
          <w:sz w:val="24"/>
          <w:szCs w:val="24"/>
          <w:highlight w:val="white"/>
          <w:u w:val="none"/>
          <w:vertAlign w:val="baseline"/>
        </w:rPr>
        <w:t xml:space="preserve"> </w:t>
      </w:r>
      <w:r>
        <w:rPr>
          <w:rFonts w:eastAsia="Arial" w:cs="Arial" w:ascii="Arial" w:hAnsi="Arial"/>
          <w:color w:val="000000"/>
          <w:highlight w:val="white"/>
        </w:rPr>
        <w:t>que a responsabilidade compartilhada do ciclo de vida dos produtos também inclui os consumidores, além de fabricantes, importadores, distribuidores, comerciantes e os titulares dos serviços públicos de limpeza urbana e de manejo de resíduos sólidos (art. 30 da Lei Federal nº 12.305/2010);</w:t>
      </w:r>
    </w:p>
    <w:p>
      <w:pPr>
        <w:pStyle w:val="Normal1"/>
        <w:keepNext w:val="false"/>
        <w:keepLines w:val="false"/>
        <w:pageBreakBefore w:val="false"/>
        <w:widowControl/>
        <w:pBdr/>
        <w:shd w:val="clear" w:fill="auto"/>
        <w:spacing w:lineRule="auto" w:line="360" w:before="202" w:after="0"/>
        <w:ind w:hanging="0" w:left="0" w:right="113"/>
        <w:jc w:val="both"/>
        <w:rPr>
          <w:rFonts w:ascii="Liberation Serif" w:hAnsi="Liberation Serif" w:eastAsia="Liberation Serif" w:cs="Liberation Serif"/>
          <w:b w:val="false"/>
          <w:i w:val="false"/>
          <w:i w:val="false"/>
          <w:caps w:val="false"/>
          <w:smallCaps w:val="false"/>
          <w:strike w:val="false"/>
          <w:dstrike w:val="false"/>
          <w:color w:val="00000A"/>
          <w:position w:val="0"/>
          <w:sz w:val="24"/>
          <w:sz w:val="24"/>
          <w:szCs w:val="24"/>
          <w:u w:val="none"/>
          <w:shd w:fill="auto" w:val="clear"/>
          <w:vertAlign w:val="baseline"/>
        </w:rPr>
      </w:pPr>
      <w:r>
        <w:rPr>
          <w:rFonts w:eastAsia="Arial" w:cs="Arial" w:ascii="Arial" w:hAnsi="Arial"/>
          <w:b/>
          <w:i w:val="false"/>
          <w:caps w:val="false"/>
          <w:smallCaps w:val="false"/>
          <w:strike w:val="false"/>
          <w:dstrike w:val="false"/>
          <w:color w:val="00000A"/>
          <w:position w:val="0"/>
          <w:sz w:val="24"/>
          <w:sz w:val="24"/>
          <w:szCs w:val="24"/>
          <w:u w:val="none"/>
          <w:shd w:fill="auto" w:val="clear"/>
          <w:vertAlign w:val="baseline"/>
        </w:rPr>
        <w:t xml:space="preserve">CONSIDERANDO </w:t>
      </w:r>
      <w:r>
        <w:rPr>
          <w:rFonts w:eastAsia="Arial" w:cs="Arial" w:ascii="Arial" w:hAnsi="Arial"/>
        </w:rPr>
        <w:t>que a instituição de instrumento de cobrança contribui para concretizar o princípio da responsabilidade compartilhada na gestão de resíduos sólidos, uma vez que auxilia na redução dos impactos ambientais decorrentes da crescente quantidade de resíduos, além de contribuir para a sustentabilidade financeira da implementação e gestão da referida política pública;</w:t>
      </w:r>
    </w:p>
    <w:p>
      <w:pPr>
        <w:pStyle w:val="Normal1"/>
        <w:keepNext w:val="false"/>
        <w:keepLines w:val="false"/>
        <w:pageBreakBefore w:val="false"/>
        <w:widowControl/>
        <w:pBdr/>
        <w:shd w:val="clear" w:fill="auto"/>
        <w:spacing w:lineRule="auto" w:line="360" w:before="202" w:after="0"/>
        <w:ind w:hanging="0" w:left="0" w:right="113"/>
        <w:jc w:val="both"/>
        <w:rPr>
          <w:rFonts w:ascii="Liberation Serif" w:hAnsi="Liberation Serif" w:eastAsia="Liberation Serif" w:cs="Liberation Serif"/>
          <w:b w:val="false"/>
          <w:i w:val="false"/>
          <w:i w:val="false"/>
          <w:caps w:val="false"/>
          <w:smallCaps w:val="false"/>
          <w:strike w:val="false"/>
          <w:dstrike w:val="false"/>
          <w:color w:val="00000A"/>
          <w:position w:val="0"/>
          <w:sz w:val="24"/>
          <w:sz w:val="24"/>
          <w:szCs w:val="24"/>
          <w:u w:val="none"/>
          <w:shd w:fill="auto" w:val="clear"/>
          <w:vertAlign w:val="baseline"/>
        </w:rPr>
      </w:pPr>
      <w:r>
        <w:rPr>
          <w:rFonts w:eastAsia="Arial" w:cs="Arial" w:ascii="Arial" w:hAnsi="Arial"/>
          <w:b/>
          <w:i w:val="false"/>
          <w:caps w:val="false"/>
          <w:smallCaps w:val="false"/>
          <w:strike w:val="false"/>
          <w:dstrike w:val="false"/>
          <w:color w:val="00000A"/>
          <w:position w:val="0"/>
          <w:sz w:val="24"/>
          <w:sz w:val="24"/>
          <w:szCs w:val="24"/>
          <w:u w:val="none"/>
          <w:shd w:fill="auto" w:val="clear"/>
          <w:vertAlign w:val="baseline"/>
        </w:rPr>
        <w:t>CONSIDERANDO</w:t>
      </w:r>
      <w:r>
        <w:rPr>
          <w:rFonts w:eastAsia="Arial" w:cs="Arial" w:ascii="Arial" w:hAnsi="Arial"/>
        </w:rPr>
        <w:t xml:space="preserve"> o disposto nos princípios da Política Nacional de Resíduos Sólidos e no art. 4º, VII, da Lei Federal nº 6.938/81, que impõe a todos que gerarem resíduos sólidos (aí incluídos os munícipes/consumidores finais) a obrigação de recuperar e/ou indenizar os danos causados (princípio do poluidor pagador);</w:t>
      </w:r>
    </w:p>
    <w:p>
      <w:pPr>
        <w:pStyle w:val="Normal1"/>
        <w:keepNext w:val="false"/>
        <w:keepLines w:val="false"/>
        <w:pageBreakBefore w:val="false"/>
        <w:widowControl/>
        <w:pBdr/>
        <w:shd w:val="clear" w:fill="auto"/>
        <w:spacing w:lineRule="auto" w:line="360" w:before="202" w:after="0"/>
        <w:ind w:hanging="0" w:left="0" w:right="113"/>
        <w:jc w:val="both"/>
        <w:rPr>
          <w:rFonts w:ascii="Liberation Serif" w:hAnsi="Liberation Serif" w:eastAsia="Liberation Serif" w:cs="Liberation Serif"/>
          <w:b w:val="false"/>
          <w:i w:val="false"/>
          <w:i w:val="false"/>
          <w:caps w:val="false"/>
          <w:smallCaps w:val="false"/>
          <w:strike w:val="false"/>
          <w:dstrike w:val="false"/>
          <w:color w:val="00000A"/>
          <w:position w:val="0"/>
          <w:sz w:val="24"/>
          <w:sz w:val="24"/>
          <w:szCs w:val="24"/>
          <w:u w:val="none"/>
          <w:shd w:fill="auto" w:val="clear"/>
          <w:vertAlign w:val="baseline"/>
        </w:rPr>
      </w:pPr>
      <w:r>
        <w:rPr>
          <w:rFonts w:eastAsia="Arial" w:cs="Arial" w:ascii="Arial" w:hAnsi="Arial"/>
          <w:b/>
          <w:i w:val="false"/>
          <w:caps w:val="false"/>
          <w:smallCaps w:val="false"/>
          <w:strike w:val="false"/>
          <w:dstrike w:val="false"/>
          <w:color w:val="00000A"/>
          <w:position w:val="0"/>
          <w:sz w:val="24"/>
          <w:sz w:val="24"/>
          <w:szCs w:val="24"/>
          <w:u w:val="none"/>
          <w:shd w:fill="auto" w:val="clear"/>
          <w:vertAlign w:val="baseline"/>
        </w:rPr>
        <w:t xml:space="preserve">CONSIDERANDO </w:t>
      </w:r>
      <w:r>
        <w:rPr>
          <w:rFonts w:eastAsia="Arial" w:cs="Arial" w:ascii="Arial" w:hAnsi="Arial"/>
        </w:rPr>
        <w:t>que o artigo 29, II, da Lei 11.445/2007, com as alterações introduzidas pela Lei 14.026/2020, definiu que os serviços de limpeza urbana e o manejo de resíduos sólidos devam ter a sustentabilidade econômico-financeira assegurada, inclusive por meio de remuneração pela cobrança dos serviços, pagos pelo usuário na forma de taxas, tarifas e outros preços públicos, conforme o regime de prestação do serviço ou das suas atividades (art. 29, II, da Lei 11.445/2007), equiparando-o ao modelo de financiamento dos serviços de abastecimento de água e esgotamento sanitário, que já são prestados mediante a contraprestação por parte do usuário;</w:t>
      </w:r>
    </w:p>
    <w:p>
      <w:pPr>
        <w:pStyle w:val="Normal1"/>
        <w:keepNext w:val="false"/>
        <w:keepLines w:val="false"/>
        <w:pageBreakBefore w:val="false"/>
        <w:widowControl/>
        <w:pBdr/>
        <w:shd w:val="clear" w:fill="auto"/>
        <w:spacing w:lineRule="auto" w:line="360" w:before="202" w:after="0"/>
        <w:ind w:hanging="0" w:left="0" w:right="113"/>
        <w:jc w:val="both"/>
        <w:rPr>
          <w:rFonts w:ascii="Liberation Serif" w:hAnsi="Liberation Serif" w:eastAsia="Liberation Serif" w:cs="Liberation Serif"/>
          <w:b w:val="false"/>
          <w:i w:val="false"/>
          <w:i w:val="false"/>
          <w:caps w:val="false"/>
          <w:smallCaps w:val="false"/>
          <w:strike w:val="false"/>
          <w:dstrike w:val="false"/>
          <w:color w:val="00000A"/>
          <w:position w:val="0"/>
          <w:sz w:val="24"/>
          <w:sz w:val="24"/>
          <w:szCs w:val="24"/>
          <w:u w:val="none"/>
          <w:shd w:fill="auto" w:val="clear"/>
          <w:vertAlign w:val="baseline"/>
        </w:rPr>
      </w:pPr>
      <w:r>
        <w:rPr>
          <w:rFonts w:eastAsia="Arial" w:cs="Arial" w:ascii="Arial" w:hAnsi="Arial"/>
          <w:b/>
          <w:i w:val="false"/>
          <w:caps w:val="false"/>
          <w:smallCaps w:val="false"/>
          <w:strike w:val="false"/>
          <w:dstrike w:val="false"/>
          <w:color w:val="00000A"/>
          <w:position w:val="0"/>
          <w:sz w:val="24"/>
          <w:sz w:val="24"/>
          <w:szCs w:val="24"/>
          <w:u w:val="none"/>
          <w:shd w:fill="auto" w:val="clear"/>
          <w:vertAlign w:val="baseline"/>
        </w:rPr>
        <w:t xml:space="preserve">CONSIDERANDO </w:t>
      </w:r>
      <w:r>
        <w:rPr>
          <w:rFonts w:eastAsia="Arial" w:cs="Arial" w:ascii="Arial" w:hAnsi="Arial"/>
        </w:rPr>
        <w:t>a imprescindibilidade de o município elaborar e apresentar um Estudo Técnico, confeccionado por profissional habilitado, com Anotação de Responsabilidade Técnica (ART), atendendo à Norma de Referência n.º 01/ANA/2021, aprovada pela Resolução ANA n.º 79/2021, acerca da sustentabilidade econômico-financeira do manejo dos resíduos sólidos urbanos, para fins de remuneração pela cobrança dos serviços, a serem pagos pelo usuário, conforme exigido pelo art. 29, II, da Lei n.º 11.445/2007 e pelos artigos 7º, inc. X, e 54 da Lei n.º 12.305/2010;</w:t>
      </w:r>
    </w:p>
    <w:p>
      <w:pPr>
        <w:pStyle w:val="Normal1"/>
        <w:keepNext w:val="false"/>
        <w:keepLines w:val="false"/>
        <w:pageBreakBefore w:val="false"/>
        <w:widowControl/>
        <w:pBdr/>
        <w:shd w:val="clear" w:fill="auto"/>
        <w:spacing w:lineRule="auto" w:line="360" w:before="202" w:after="0"/>
        <w:ind w:hanging="0" w:left="0" w:right="113"/>
        <w:jc w:val="both"/>
        <w:rPr>
          <w:rFonts w:ascii="Liberation Serif" w:hAnsi="Liberation Serif" w:eastAsia="Liberation Serif" w:cs="Liberation Serif"/>
          <w:b w:val="false"/>
          <w:i w:val="false"/>
          <w:i w:val="false"/>
          <w:caps w:val="false"/>
          <w:smallCaps w:val="false"/>
          <w:strike w:val="false"/>
          <w:dstrike w:val="false"/>
          <w:color w:val="00000A"/>
          <w:position w:val="0"/>
          <w:sz w:val="24"/>
          <w:sz w:val="24"/>
          <w:szCs w:val="24"/>
          <w:u w:val="none"/>
          <w:shd w:fill="auto" w:val="clear"/>
          <w:vertAlign w:val="baseline"/>
        </w:rPr>
      </w:pPr>
      <w:r>
        <w:rPr>
          <w:rFonts w:eastAsia="Arial" w:cs="Arial" w:ascii="Arial" w:hAnsi="Arial"/>
          <w:b/>
          <w:i w:val="false"/>
          <w:caps w:val="false"/>
          <w:smallCaps w:val="false"/>
          <w:strike w:val="false"/>
          <w:dstrike w:val="false"/>
          <w:color w:val="00000A"/>
          <w:position w:val="0"/>
          <w:sz w:val="24"/>
          <w:sz w:val="24"/>
          <w:szCs w:val="24"/>
          <w:u w:val="none"/>
          <w:shd w:fill="auto" w:val="clear"/>
          <w:vertAlign w:val="baseline"/>
        </w:rPr>
        <w:t xml:space="preserve">CONSIDERANDO </w:t>
      </w:r>
      <w:r>
        <w:rPr>
          <w:rFonts w:eastAsia="Arial" w:cs="Arial" w:ascii="Arial" w:hAnsi="Arial"/>
        </w:rPr>
        <w:t>que o § 2º do artigo 35 da Lei n.º 11.445/2007, na redação dada pela Lei n.º 14.026/2020, estabelece que a não proposição de instrumento de cobrança pelo município nos termos deste artigo, no prazo de 12 (doze) meses da vigência desta lei, configura renúncia de receita, podendo o gestor sofrer as penalidades previstas na Lei de Responsabilidade Fiscal (Lei Complementar n.º 101/00);</w:t>
      </w:r>
    </w:p>
    <w:p>
      <w:pPr>
        <w:pStyle w:val="Normal1"/>
        <w:keepNext w:val="false"/>
        <w:keepLines w:val="false"/>
        <w:pageBreakBefore w:val="false"/>
        <w:widowControl/>
        <w:pBdr/>
        <w:shd w:val="clear" w:fill="auto"/>
        <w:spacing w:lineRule="auto" w:line="360" w:before="202" w:after="0"/>
        <w:ind w:hanging="0" w:left="0" w:right="113"/>
        <w:jc w:val="both"/>
        <w:rPr>
          <w:rFonts w:ascii="Liberation Serif" w:hAnsi="Liberation Serif" w:eastAsia="Liberation Serif" w:cs="Liberation Serif"/>
          <w:b w:val="false"/>
          <w:i w:val="false"/>
          <w:i w:val="false"/>
          <w:caps w:val="false"/>
          <w:smallCaps w:val="false"/>
          <w:strike w:val="false"/>
          <w:dstrike w:val="false"/>
          <w:color w:val="00000A"/>
          <w:position w:val="0"/>
          <w:sz w:val="24"/>
          <w:sz w:val="24"/>
          <w:szCs w:val="24"/>
          <w:u w:val="none"/>
          <w:shd w:fill="auto" w:val="clear"/>
          <w:vertAlign w:val="baseline"/>
        </w:rPr>
      </w:pPr>
      <w:r>
        <w:rPr>
          <w:rFonts w:eastAsia="Arial" w:cs="Arial" w:ascii="Arial" w:hAnsi="Arial"/>
          <w:b/>
          <w:i w:val="false"/>
          <w:caps w:val="false"/>
          <w:smallCaps w:val="false"/>
          <w:strike w:val="false"/>
          <w:dstrike w:val="false"/>
          <w:color w:val="00000A"/>
          <w:position w:val="0"/>
          <w:sz w:val="24"/>
          <w:sz w:val="24"/>
          <w:szCs w:val="24"/>
          <w:u w:val="none"/>
          <w:shd w:fill="auto" w:val="clear"/>
          <w:vertAlign w:val="baseline"/>
        </w:rPr>
        <w:t xml:space="preserve">CONSIDERANDO </w:t>
      </w:r>
      <w:r>
        <w:rPr>
          <w:rFonts w:eastAsia="Arial" w:cs="Arial" w:ascii="Arial" w:hAnsi="Arial"/>
        </w:rPr>
        <w:t>que, nos termos da legislação referida, a opção de instituir independe da discricionariedade dos detentores de mandatos eletivos, por ser inerente à responsabilidade fiscal das contas públicas;</w:t>
      </w:r>
    </w:p>
    <w:p>
      <w:pPr>
        <w:pStyle w:val="Normal1"/>
        <w:keepNext w:val="false"/>
        <w:keepLines w:val="false"/>
        <w:pageBreakBefore w:val="false"/>
        <w:widowControl/>
        <w:pBdr/>
        <w:shd w:val="clear" w:fill="auto"/>
        <w:spacing w:lineRule="auto" w:line="360" w:before="202" w:after="0"/>
        <w:ind w:hanging="0" w:left="0" w:right="113"/>
        <w:jc w:val="both"/>
        <w:rPr>
          <w:rFonts w:ascii="Liberation Serif" w:hAnsi="Liberation Serif" w:eastAsia="Liberation Serif" w:cs="Liberation Serif"/>
          <w:b w:val="false"/>
          <w:i w:val="false"/>
          <w:i w:val="false"/>
          <w:caps w:val="false"/>
          <w:smallCaps w:val="false"/>
          <w:strike w:val="false"/>
          <w:dstrike w:val="false"/>
          <w:color w:val="00000A"/>
          <w:position w:val="0"/>
          <w:sz w:val="24"/>
          <w:sz w:val="24"/>
          <w:szCs w:val="24"/>
          <w:u w:val="none"/>
          <w:shd w:fill="auto" w:val="clear"/>
          <w:vertAlign w:val="baseline"/>
        </w:rPr>
      </w:pPr>
      <w:r>
        <w:rPr>
          <w:rFonts w:eastAsia="Arial" w:cs="Arial" w:ascii="Arial" w:hAnsi="Arial"/>
          <w:b/>
          <w:i w:val="false"/>
          <w:caps w:val="false"/>
          <w:smallCaps w:val="false"/>
          <w:strike w:val="false"/>
          <w:dstrike w:val="false"/>
          <w:color w:val="00000A"/>
          <w:position w:val="0"/>
          <w:sz w:val="24"/>
          <w:sz w:val="24"/>
          <w:szCs w:val="24"/>
          <w:u w:val="none"/>
          <w:shd w:fill="auto" w:val="clear"/>
          <w:vertAlign w:val="baseline"/>
        </w:rPr>
        <w:t xml:space="preserve">CONSIDERANDO </w:t>
      </w:r>
      <w:r>
        <w:rPr>
          <w:rFonts w:eastAsia="Arial" w:cs="Arial" w:ascii="Arial" w:hAnsi="Arial"/>
        </w:rPr>
        <w:t>que o prazo fixado no § 2º do artigo 35 da Lei n.º 11.445/2007, alterado pela Lei Nº 14.026, de 15 de julho de 2020, expirou em 15 de julho de 2021;</w:t>
      </w:r>
    </w:p>
    <w:p>
      <w:pPr>
        <w:pStyle w:val="Normal1"/>
        <w:keepNext w:val="false"/>
        <w:keepLines w:val="false"/>
        <w:pageBreakBefore w:val="false"/>
        <w:widowControl/>
        <w:pBdr/>
        <w:shd w:val="clear" w:fill="auto"/>
        <w:spacing w:lineRule="auto" w:line="360" w:before="202" w:after="0"/>
        <w:ind w:hanging="0" w:left="0" w:right="113"/>
        <w:jc w:val="both"/>
        <w:rPr>
          <w:rFonts w:ascii="Liberation Serif" w:hAnsi="Liberation Serif" w:eastAsia="Liberation Serif" w:cs="Liberation Serif"/>
          <w:b w:val="false"/>
          <w:i w:val="false"/>
          <w:i w:val="false"/>
          <w:caps w:val="false"/>
          <w:smallCaps w:val="false"/>
          <w:strike w:val="false"/>
          <w:dstrike w:val="false"/>
          <w:color w:val="00000A"/>
          <w:position w:val="0"/>
          <w:sz w:val="24"/>
          <w:sz w:val="24"/>
          <w:szCs w:val="24"/>
          <w:u w:val="none"/>
          <w:shd w:fill="auto" w:val="clear"/>
          <w:vertAlign w:val="baseline"/>
        </w:rPr>
      </w:pPr>
      <w:r>
        <w:rPr>
          <w:rFonts w:eastAsia="Arial" w:cs="Arial" w:ascii="Arial" w:hAnsi="Arial"/>
          <w:b/>
          <w:i w:val="false"/>
          <w:caps w:val="false"/>
          <w:smallCaps w:val="false"/>
          <w:strike w:val="false"/>
          <w:dstrike w:val="false"/>
          <w:color w:val="00000A"/>
          <w:position w:val="0"/>
          <w:sz w:val="24"/>
          <w:sz w:val="24"/>
          <w:szCs w:val="24"/>
          <w:u w:val="none"/>
          <w:shd w:fill="auto" w:val="clear"/>
          <w:vertAlign w:val="baseline"/>
        </w:rPr>
        <w:t xml:space="preserve">CONSIDERANDO, </w:t>
      </w:r>
      <w:r>
        <w:rPr>
          <w:rFonts w:eastAsia="Arial" w:cs="Arial" w:ascii="Arial" w:hAnsi="Arial"/>
        </w:rPr>
        <w:t>portanto, que a legislação obriga o titular do serviço de manejo de resíduos sólidos a instituir o devido instrumento de cobrança do serviço e seu efetivo custeio, como forma de assegurar a sustentabilidade econômico-financeira dos serviços;</w:t>
      </w:r>
    </w:p>
    <w:p>
      <w:pPr>
        <w:pStyle w:val="Normal1"/>
        <w:keepNext w:val="false"/>
        <w:keepLines w:val="false"/>
        <w:pageBreakBefore w:val="false"/>
        <w:widowControl/>
        <w:pBdr/>
        <w:shd w:val="clear" w:fill="auto"/>
        <w:spacing w:lineRule="auto" w:line="360" w:before="202" w:after="0"/>
        <w:ind w:hanging="0" w:left="0" w:right="113"/>
        <w:jc w:val="both"/>
        <w:rPr>
          <w:rFonts w:ascii="Liberation Serif" w:hAnsi="Liberation Serif" w:eastAsia="Liberation Serif" w:cs="Liberation Serif"/>
          <w:b w:val="false"/>
          <w:i w:val="false"/>
          <w:i w:val="false"/>
          <w:caps w:val="false"/>
          <w:smallCaps w:val="false"/>
          <w:strike w:val="false"/>
          <w:dstrike w:val="false"/>
          <w:color w:val="00000A"/>
          <w:position w:val="0"/>
          <w:sz w:val="24"/>
          <w:sz w:val="24"/>
          <w:szCs w:val="24"/>
          <w:u w:val="none"/>
          <w:shd w:fill="auto" w:val="clear"/>
          <w:vertAlign w:val="baseline"/>
        </w:rPr>
      </w:pPr>
      <w:r>
        <w:rPr>
          <w:rFonts w:eastAsia="Arial" w:cs="Arial" w:ascii="Arial" w:hAnsi="Arial"/>
          <w:b/>
          <w:i w:val="false"/>
          <w:caps w:val="false"/>
          <w:smallCaps w:val="false"/>
          <w:strike w:val="false"/>
          <w:dstrike w:val="false"/>
          <w:color w:val="00000A"/>
          <w:position w:val="0"/>
          <w:sz w:val="24"/>
          <w:sz w:val="24"/>
          <w:szCs w:val="24"/>
          <w:u w:val="none"/>
          <w:shd w:fill="auto" w:val="clear"/>
          <w:vertAlign w:val="baseline"/>
        </w:rPr>
        <w:t xml:space="preserve">CONSIDERANDO </w:t>
      </w:r>
      <w:r>
        <w:rPr>
          <w:rFonts w:eastAsia="Arial" w:cs="Arial" w:ascii="Arial" w:hAnsi="Arial"/>
        </w:rPr>
        <w:t>que a omissão do município na implementação do mecanismo de cobrança poderá trazer prejuízos ambientais, em razão de o Município alegar não ter fonte de recursos que possibilitem a coleta, tratamento e disposição ambientalmente adequada dos resíduos gerados pela população;</w:t>
      </w:r>
    </w:p>
    <w:p>
      <w:pPr>
        <w:pStyle w:val="Normal1"/>
        <w:keepNext w:val="false"/>
        <w:keepLines w:val="false"/>
        <w:pageBreakBefore w:val="false"/>
        <w:widowControl/>
        <w:pBdr/>
        <w:shd w:val="clear" w:fill="auto"/>
        <w:spacing w:lineRule="auto" w:line="360" w:before="202" w:after="0"/>
        <w:ind w:hanging="0" w:left="0" w:right="113"/>
        <w:jc w:val="both"/>
        <w:rPr>
          <w:rFonts w:ascii="Liberation Serif" w:hAnsi="Liberation Serif" w:eastAsia="Liberation Serif" w:cs="Liberation Serif"/>
          <w:b w:val="false"/>
          <w:i w:val="false"/>
          <w:i w:val="false"/>
          <w:caps w:val="false"/>
          <w:smallCaps w:val="false"/>
          <w:strike w:val="false"/>
          <w:dstrike w:val="false"/>
          <w:color w:val="00000A"/>
          <w:position w:val="0"/>
          <w:sz w:val="24"/>
          <w:sz w:val="24"/>
          <w:szCs w:val="24"/>
          <w:u w:val="none"/>
          <w:shd w:fill="auto" w:val="clear"/>
          <w:vertAlign w:val="baseline"/>
        </w:rPr>
      </w:pPr>
      <w:r>
        <w:rPr>
          <w:rFonts w:eastAsia="Arial" w:cs="Arial" w:ascii="Arial" w:hAnsi="Arial"/>
          <w:b/>
          <w:i w:val="false"/>
          <w:caps w:val="false"/>
          <w:smallCaps w:val="false"/>
          <w:strike w:val="false"/>
          <w:dstrike w:val="false"/>
          <w:color w:val="00000A"/>
          <w:position w:val="0"/>
          <w:sz w:val="24"/>
          <w:sz w:val="24"/>
          <w:szCs w:val="24"/>
          <w:u w:val="none"/>
          <w:shd w:fill="auto" w:val="clear"/>
          <w:vertAlign w:val="baseline"/>
        </w:rPr>
        <w:t xml:space="preserve">CONSIDERANDO </w:t>
      </w:r>
      <w:r>
        <w:rPr>
          <w:rFonts w:eastAsia="Arial" w:cs="Arial" w:ascii="Arial" w:hAnsi="Arial"/>
        </w:rPr>
        <w:t xml:space="preserve">que o parágrafo 3º do artigo 35 da Lei 11.445/2007, na redação dada pela Lei n.º 14.026/2020, estabelece que o município, caso opte pela prestação sob regime de delegação, deverá demonstrar a sustentabilidade econômico-financeira da prestação dos serviços nos estudos que subsidiarem a contratação desses serviços e deverá comprovar a existência de recursos suficientes para o pagamento dos valores incorridos na delegação; </w:t>
      </w:r>
    </w:p>
    <w:p>
      <w:pPr>
        <w:pStyle w:val="Normal1"/>
        <w:keepNext w:val="false"/>
        <w:keepLines w:val="false"/>
        <w:pageBreakBefore w:val="false"/>
        <w:widowControl/>
        <w:pBdr/>
        <w:shd w:val="clear" w:fill="auto"/>
        <w:spacing w:lineRule="auto" w:line="360" w:before="202" w:after="0"/>
        <w:ind w:hanging="0" w:left="0" w:right="113"/>
        <w:jc w:val="both"/>
        <w:rPr>
          <w:rFonts w:ascii="Liberation Serif" w:hAnsi="Liberation Serif" w:eastAsia="Liberation Serif" w:cs="Liberation Serif"/>
          <w:b w:val="false"/>
          <w:i w:val="false"/>
          <w:i w:val="false"/>
          <w:caps w:val="false"/>
          <w:smallCaps w:val="false"/>
          <w:strike w:val="false"/>
          <w:dstrike w:val="false"/>
          <w:color w:val="00000A"/>
          <w:position w:val="0"/>
          <w:sz w:val="24"/>
          <w:sz w:val="24"/>
          <w:szCs w:val="24"/>
          <w:u w:val="none"/>
          <w:shd w:fill="auto" w:val="clear"/>
          <w:vertAlign w:val="baseline"/>
        </w:rPr>
      </w:pPr>
      <w:r>
        <w:rPr>
          <w:rFonts w:eastAsia="Arial" w:cs="Arial" w:ascii="Arial" w:hAnsi="Arial"/>
          <w:b/>
          <w:i w:val="false"/>
          <w:caps w:val="false"/>
          <w:smallCaps w:val="false"/>
          <w:strike w:val="false"/>
          <w:dstrike w:val="false"/>
          <w:color w:val="00000A"/>
          <w:position w:val="0"/>
          <w:sz w:val="24"/>
          <w:sz w:val="24"/>
          <w:szCs w:val="24"/>
          <w:u w:val="none"/>
          <w:shd w:fill="auto" w:val="clear"/>
          <w:vertAlign w:val="baseline"/>
        </w:rPr>
        <w:t xml:space="preserve">CONSIDERANDO </w:t>
      </w:r>
      <w:r>
        <w:rPr>
          <w:rFonts w:eastAsia="Arial" w:cs="Arial" w:ascii="Arial" w:hAnsi="Arial"/>
        </w:rPr>
        <w:t>a necessidade de o município, caso ainda não</w:t>
      </w:r>
      <w:r>
        <w:rPr>
          <w:rFonts w:eastAsia="Arial" w:cs="Arial" w:ascii="Arial" w:hAnsi="Arial"/>
          <w:b w:val="false"/>
          <w:i w:val="false"/>
          <w:caps w:val="false"/>
          <w:smallCaps w:val="false"/>
          <w:strike w:val="false"/>
          <w:dstrike w:val="false"/>
          <w:color w:val="00000A"/>
          <w:position w:val="0"/>
          <w:sz w:val="24"/>
          <w:sz w:val="24"/>
          <w:szCs w:val="24"/>
          <w:u w:val="none"/>
          <w:shd w:fill="auto" w:val="clear"/>
          <w:vertAlign w:val="baseline"/>
        </w:rPr>
        <w:t xml:space="preserve"> </w:t>
      </w:r>
      <w:r>
        <w:rPr>
          <w:rFonts w:eastAsia="Arial" w:cs="Arial" w:ascii="Arial" w:hAnsi="Arial"/>
        </w:rPr>
        <w:t xml:space="preserve">tenha feito, encaminhar Projeto de Lei à Câmara municipal que tenha por finalidade instituir a política remuneratória sobre a prestação dos serviços de manejo de resíduos sólidos ou apresentar alternativa que comprove a referida sustentabilidade econômico-financeira; </w:t>
      </w:r>
    </w:p>
    <w:p>
      <w:pPr>
        <w:pStyle w:val="Normal1"/>
        <w:pBdr/>
        <w:tabs>
          <w:tab w:val="clear" w:pos="720"/>
          <w:tab w:val="left" w:pos="9638" w:leader="none"/>
        </w:tabs>
        <w:spacing w:lineRule="auto" w:line="360" w:before="202" w:after="0"/>
        <w:ind w:hanging="0" w:left="0" w:right="113"/>
        <w:jc w:val="both"/>
        <w:rPr>
          <w:position w:val="0"/>
          <w:sz w:val="24"/>
          <w:vertAlign w:val="baseline"/>
        </w:rPr>
      </w:pPr>
      <w:r>
        <w:rPr>
          <w:rFonts w:eastAsia="Arial" w:cs="Arial" w:ascii="Arial" w:hAnsi="Arial"/>
          <w:b/>
          <w:position w:val="0"/>
          <w:sz w:val="24"/>
          <w:vertAlign w:val="baseline"/>
        </w:rPr>
        <w:t>CONSIDERANDO</w:t>
      </w:r>
      <w:r>
        <w:rPr>
          <w:rFonts w:eastAsia="Arial" w:cs="Arial" w:ascii="Arial" w:hAnsi="Arial"/>
          <w:position w:val="0"/>
          <w:sz w:val="24"/>
          <w:vertAlign w:val="baseline"/>
        </w:rPr>
        <w:t xml:space="preserve"> </w:t>
      </w:r>
      <w:r>
        <w:rPr>
          <w:rFonts w:eastAsia="Arial" w:cs="Arial" w:ascii="Arial" w:hAnsi="Arial"/>
        </w:rPr>
        <w:t>a necessidade de que os Promotores de Justiça, com atuação na proteção e defesa do meio ambiente, orientem os prefeitos dos seus respectivos municípios ao incentivo à educação ambiental e que instituam, caso sejam inexistentes, as políticas efetivas de coleta seletiva, triagem e compostagem;</w:t>
      </w:r>
    </w:p>
    <w:p>
      <w:pPr>
        <w:pStyle w:val="Normal1"/>
        <w:pBdr/>
        <w:tabs>
          <w:tab w:val="clear" w:pos="720"/>
          <w:tab w:val="left" w:pos="9638" w:leader="none"/>
        </w:tabs>
        <w:spacing w:lineRule="auto" w:line="360" w:before="202" w:after="0"/>
        <w:ind w:hanging="0" w:left="0" w:right="113"/>
        <w:jc w:val="both"/>
        <w:rPr>
          <w:position w:val="0"/>
          <w:sz w:val="24"/>
          <w:vertAlign w:val="baseline"/>
        </w:rPr>
      </w:pPr>
      <w:r>
        <w:rPr>
          <w:rFonts w:eastAsia="Arial" w:cs="Arial" w:ascii="Arial" w:hAnsi="Arial"/>
          <w:b/>
          <w:color w:val="000000"/>
          <w:position w:val="0"/>
          <w:sz w:val="24"/>
          <w:vertAlign w:val="baseline"/>
        </w:rPr>
        <w:t>CONSIDERANDO</w:t>
      </w:r>
      <w:r>
        <w:rPr>
          <w:rFonts w:eastAsia="Arial" w:cs="Arial" w:ascii="Arial" w:hAnsi="Arial"/>
          <w:color w:val="000000"/>
          <w:position w:val="0"/>
          <w:sz w:val="24"/>
          <w:vertAlign w:val="baseline"/>
        </w:rPr>
        <w:t xml:space="preserve"> </w:t>
      </w:r>
      <w:r>
        <w:rPr>
          <w:rFonts w:eastAsia="Arial" w:cs="Arial" w:ascii="Arial" w:hAnsi="Arial"/>
          <w:color w:val="000000"/>
        </w:rPr>
        <w:t>que a ausência de implementação de mecanismo de cobrança sobre os serviços públicos de manejo de resíduos sólidos possui potencialidade para impactar a análise das Contas de Governo do Chefe do Poder Executivo municipal efetuada pelo Tribunal de Contas dos Municípios do Estado de Pernambuco;</w:t>
      </w:r>
    </w:p>
    <w:p>
      <w:pPr>
        <w:pStyle w:val="Normal1"/>
        <w:pBdr/>
        <w:tabs>
          <w:tab w:val="clear" w:pos="720"/>
          <w:tab w:val="left" w:pos="9638" w:leader="none"/>
        </w:tabs>
        <w:spacing w:lineRule="auto" w:line="360" w:before="280" w:after="280"/>
        <w:ind w:hanging="0" w:left="0" w:right="113"/>
        <w:jc w:val="both"/>
        <w:rPr>
          <w:position w:val="0"/>
          <w:sz w:val="24"/>
          <w:vertAlign w:val="baseline"/>
        </w:rPr>
      </w:pPr>
      <w:r>
        <w:rPr>
          <w:rFonts w:eastAsia="Arial" w:cs="Arial" w:ascii="Arial" w:hAnsi="Arial"/>
          <w:b/>
          <w:color w:val="000000"/>
          <w:position w:val="0"/>
          <w:sz w:val="24"/>
          <w:highlight w:val="white"/>
          <w:vertAlign w:val="baseline"/>
        </w:rPr>
        <w:t xml:space="preserve">CONSIDERANDO, </w:t>
      </w:r>
      <w:r>
        <w:rPr>
          <w:rFonts w:eastAsia="Arial" w:cs="Arial" w:ascii="Arial" w:hAnsi="Arial"/>
          <w:color w:val="000000"/>
          <w:highlight w:val="white"/>
        </w:rPr>
        <w:t xml:space="preserve">por fim, o dever institucional do MINISTÉRIO PÚBLICO </w:t>
      </w:r>
      <w:r>
        <w:rPr>
          <w:rFonts w:eastAsia="Arial" w:cs="Arial" w:ascii="Arial" w:hAnsi="Arial"/>
          <w:color w:val="000000"/>
          <w:highlight w:val="white"/>
        </w:rPr>
        <w:t>n</w:t>
      </w:r>
      <w:r>
        <w:rPr>
          <w:rFonts w:eastAsia="Arial" w:cs="Arial" w:ascii="Arial" w:hAnsi="Arial"/>
          <w:color w:val="000000"/>
          <w:highlight w:val="white"/>
        </w:rPr>
        <w:t xml:space="preserve">a promoção e defesa do meio ambiente, cabendo-lhe adotar todas as medidas legais cabíveis para sua tutela, nos termos do art. 4º, inciso IV, alínea ‘a’, da Lei Complementar Nº 12/94 e do art. 129, inciso III, da Constituição Federal; </w:t>
      </w:r>
    </w:p>
    <w:p>
      <w:pPr>
        <w:pStyle w:val="Normal1"/>
        <w:keepNext w:val="false"/>
        <w:keepLines w:val="false"/>
        <w:pageBreakBefore w:val="false"/>
        <w:widowControl/>
        <w:numPr>
          <w:ilvl w:val="0"/>
          <w:numId w:val="0"/>
        </w:numPr>
        <w:pBdr/>
        <w:shd w:val="clear" w:fill="auto"/>
        <w:spacing w:lineRule="auto" w:line="360" w:before="0" w:after="280"/>
        <w:ind w:hanging="0" w:left="0" w:right="0"/>
        <w:jc w:val="both"/>
        <w:rPr>
          <w:rFonts w:ascii="Liberation Serif" w:hAnsi="Liberation Serif" w:eastAsia="Liberation Serif" w:cs="Liberation Serif"/>
          <w:b w:val="false"/>
          <w:i w:val="false"/>
          <w:i w:val="false"/>
          <w:caps w:val="false"/>
          <w:smallCaps w:val="false"/>
          <w:strike w:val="false"/>
          <w:dstrike w:val="false"/>
          <w:color w:val="00000A"/>
          <w:position w:val="0"/>
          <w:sz w:val="24"/>
          <w:sz w:val="24"/>
          <w:szCs w:val="24"/>
          <w:u w:val="none"/>
          <w:shd w:fill="auto" w:val="clear"/>
          <w:vertAlign w:val="baseline"/>
        </w:rPr>
      </w:pPr>
      <w:r>
        <w:rPr>
          <w:rFonts w:eastAsia="Arial" w:cs="Arial" w:ascii="Arial" w:hAnsi="Arial"/>
          <w:b/>
          <w:i w:val="false"/>
          <w:caps w:val="false"/>
          <w:smallCaps w:val="false"/>
          <w:strike w:val="false"/>
          <w:dstrike w:val="false"/>
          <w:color w:val="000000"/>
          <w:position w:val="0"/>
          <w:sz w:val="24"/>
          <w:sz w:val="24"/>
          <w:szCs w:val="24"/>
          <w:highlight w:val="white"/>
          <w:u w:val="none"/>
          <w:vertAlign w:val="baseline"/>
        </w:rPr>
        <w:t>RESOLVE</w:t>
      </w:r>
      <w:r>
        <w:rPr>
          <w:rFonts w:eastAsia="Arial" w:cs="Arial" w:ascii="Arial" w:hAnsi="Arial"/>
          <w:b w:val="false"/>
          <w:i w:val="false"/>
          <w:caps w:val="false"/>
          <w:smallCaps w:val="false"/>
          <w:strike w:val="false"/>
          <w:dstrike w:val="false"/>
          <w:color w:val="000000"/>
          <w:position w:val="0"/>
          <w:sz w:val="24"/>
          <w:sz w:val="24"/>
          <w:szCs w:val="24"/>
          <w:highlight w:val="white"/>
          <w:u w:val="none"/>
          <w:vertAlign w:val="baseline"/>
        </w:rPr>
        <w:t xml:space="preserve">, </w:t>
      </w:r>
      <w:r>
        <w:rPr>
          <w:rFonts w:eastAsia="Arial" w:cs="Arial" w:ascii="Arial" w:hAnsi="Arial"/>
          <w:color w:val="000000"/>
          <w:highlight w:val="white"/>
        </w:rPr>
        <w:t xml:space="preserve">visando </w:t>
      </w:r>
      <w:r>
        <w:rPr>
          <w:rFonts w:eastAsia="Arial" w:cs="Arial" w:ascii="Arial" w:hAnsi="Arial"/>
          <w:color w:val="000000"/>
          <w:highlight w:val="white"/>
        </w:rPr>
        <w:t xml:space="preserve">a </w:t>
      </w:r>
      <w:r>
        <w:rPr>
          <w:rFonts w:eastAsia="Arial" w:cs="Arial" w:ascii="Arial" w:hAnsi="Arial"/>
          <w:color w:val="000000"/>
          <w:highlight w:val="white"/>
        </w:rPr>
        <w:t xml:space="preserve">garantir o direito constitucional ao meio ambiente ecologicamente equilibrado, bem de uso comum do povo e essencial à sadia qualidade de vida, impondo-se ao Poder Público e à coletividade o dever de defendê-lo e preservá-lo para as presentes e futuras gerações, previsto no art. 225, </w:t>
      </w:r>
      <w:r>
        <w:rPr>
          <w:rFonts w:eastAsia="Arial" w:cs="Arial" w:ascii="Arial" w:hAnsi="Arial"/>
          <w:i/>
          <w:iCs/>
          <w:color w:val="000000"/>
          <w:highlight w:val="white"/>
        </w:rPr>
        <w:t>caput</w:t>
      </w:r>
      <w:r>
        <w:rPr>
          <w:rFonts w:eastAsia="Arial" w:cs="Arial" w:ascii="Arial" w:hAnsi="Arial"/>
          <w:color w:val="000000"/>
          <w:highlight w:val="white"/>
        </w:rPr>
        <w:t xml:space="preserve">, da Constituição Federal: </w:t>
      </w:r>
    </w:p>
    <w:p>
      <w:pPr>
        <w:pStyle w:val="Normal1"/>
        <w:keepNext w:val="false"/>
        <w:keepLines w:val="false"/>
        <w:pageBreakBefore w:val="false"/>
        <w:widowControl/>
        <w:pBdr/>
        <w:shd w:val="clear" w:fill="auto"/>
        <w:spacing w:lineRule="auto" w:line="360" w:before="280" w:after="280"/>
        <w:ind w:hanging="0" w:left="0" w:right="0"/>
        <w:jc w:val="both"/>
        <w:rPr>
          <w:rFonts w:ascii="Liberation Serif" w:hAnsi="Liberation Serif" w:eastAsia="Liberation Serif" w:cs="Liberation Serif"/>
          <w:b w:val="false"/>
          <w:i w:val="false"/>
          <w:i w:val="false"/>
          <w:caps w:val="false"/>
          <w:smallCaps w:val="false"/>
          <w:strike w:val="false"/>
          <w:dstrike w:val="false"/>
          <w:color w:val="00000A"/>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highlight w:val="white"/>
          <w:u w:val="none"/>
          <w:vertAlign w:val="baseline"/>
        </w:rPr>
        <w:t xml:space="preserve">I – </w:t>
      </w:r>
      <w:r>
        <w:rPr>
          <w:rFonts w:eastAsia="Arial" w:cs="Arial" w:ascii="Arial" w:hAnsi="Arial"/>
          <w:b/>
          <w:i w:val="false"/>
          <w:caps w:val="false"/>
          <w:smallCaps w:val="false"/>
          <w:strike w:val="false"/>
          <w:dstrike w:val="false"/>
          <w:color w:val="000000"/>
          <w:position w:val="0"/>
          <w:sz w:val="24"/>
          <w:sz w:val="24"/>
          <w:szCs w:val="24"/>
          <w:highlight w:val="white"/>
          <w:u w:val="none"/>
          <w:vertAlign w:val="baseline"/>
        </w:rPr>
        <w:t>RECOMENDAR</w:t>
      </w:r>
      <w:r>
        <w:rPr>
          <w:rFonts w:eastAsia="Arial" w:cs="Arial" w:ascii="Arial" w:hAnsi="Arial"/>
          <w:b w:val="false"/>
          <w:i w:val="false"/>
          <w:caps w:val="false"/>
          <w:smallCaps w:val="false"/>
          <w:strike w:val="false"/>
          <w:dstrike w:val="false"/>
          <w:color w:val="000000"/>
          <w:position w:val="0"/>
          <w:sz w:val="24"/>
          <w:sz w:val="24"/>
          <w:szCs w:val="24"/>
          <w:highlight w:val="white"/>
          <w:u w:val="none"/>
          <w:vertAlign w:val="baseline"/>
        </w:rPr>
        <w:t xml:space="preserve"> </w:t>
      </w:r>
      <w:r>
        <w:rPr>
          <w:rFonts w:eastAsia="Arial" w:cs="Arial" w:ascii="Arial" w:hAnsi="Arial"/>
          <w:color w:val="000000"/>
          <w:highlight w:val="white"/>
        </w:rPr>
        <w:t>aos Promotores de Justiça do Estado de Pernambuco, com atuação na proteção e defesa do meio ambiente, sem caráter vinculativo e respeitada a autonomia e independência funcional, com base no art.129, inciso II, da Constituição da República, que adotem as providências necessárias para que, no âmbito de suas atribuições, façam gestões junto aos respectivos Prefeitos, no sentido de</w:t>
      </w:r>
      <w:r>
        <w:rPr>
          <w:rFonts w:eastAsia="Arial" w:cs="Arial" w:ascii="Arial" w:hAnsi="Arial"/>
          <w:b w:val="false"/>
          <w:i w:val="false"/>
          <w:caps w:val="false"/>
          <w:smallCaps w:val="false"/>
          <w:strike w:val="false"/>
          <w:dstrike w:val="false"/>
          <w:color w:val="000000"/>
          <w:position w:val="0"/>
          <w:sz w:val="24"/>
          <w:sz w:val="24"/>
          <w:szCs w:val="24"/>
          <w:highlight w:val="white"/>
          <w:u w:val="none"/>
          <w:vertAlign w:val="baseline"/>
        </w:rPr>
        <w:t>:</w:t>
      </w:r>
    </w:p>
    <w:p>
      <w:pPr>
        <w:pStyle w:val="Normal1"/>
        <w:keepNext w:val="false"/>
        <w:keepLines w:val="false"/>
        <w:pageBreakBefore w:val="false"/>
        <w:widowControl/>
        <w:numPr>
          <w:ilvl w:val="0"/>
          <w:numId w:val="2"/>
        </w:numPr>
        <w:pBdr/>
        <w:shd w:val="clear" w:fill="auto"/>
        <w:spacing w:lineRule="auto" w:line="360" w:before="0" w:after="140"/>
        <w:ind w:hanging="360" w:left="720" w:right="0"/>
        <w:jc w:val="both"/>
        <w:rPr>
          <w:rFonts w:ascii="Liberation Serif" w:hAnsi="Liberation Serif" w:eastAsia="Liberation Serif" w:cs="Liberation Serif"/>
          <w:b w:val="false"/>
          <w:i w:val="false"/>
          <w:i w:val="false"/>
          <w:caps w:val="false"/>
          <w:smallCaps w:val="false"/>
          <w:strike w:val="false"/>
          <w:dstrike w:val="false"/>
          <w:color w:val="00000A"/>
          <w:position w:val="0"/>
          <w:sz w:val="24"/>
          <w:sz w:val="24"/>
          <w:szCs w:val="24"/>
          <w:u w:val="none"/>
          <w:shd w:fill="auto" w:val="clear"/>
          <w:vertAlign w:val="baseline"/>
        </w:rPr>
      </w:pPr>
      <w:r>
        <w:rPr>
          <w:rFonts w:eastAsia="Arial" w:cs="Arial" w:ascii="Arial" w:hAnsi="Arial"/>
        </w:rPr>
        <w:t>elaborarem e apresentarem um Estudo Técnico, confeccionado por profissional habilitado, com Anotação de Responsabilidade Técnica (ART), atendendo à Norma de Referência n.º 01/ANA/2021, aprovada pela Resolução ANA n.º 79 de 14/06/2021, acerca da sustentabilidade econômico-financeira do manejo dos resíduos sólidos urbanos, para fins de remuneração pela cobrança dos serviços, a serem pagos pelo usuário, conforme exigido pelo art. 29, II, da Lei n.º 11.445/2007 e pelos artigos 7º, inc. X, e 54 da Lei n.º 12.305/2010;</w:t>
      </w:r>
    </w:p>
    <w:p>
      <w:pPr>
        <w:pStyle w:val="Normal1"/>
        <w:keepNext w:val="false"/>
        <w:keepLines w:val="false"/>
        <w:pageBreakBefore w:val="false"/>
        <w:widowControl/>
        <w:numPr>
          <w:ilvl w:val="0"/>
          <w:numId w:val="2"/>
        </w:numPr>
        <w:pBdr/>
        <w:shd w:val="clear" w:fill="auto"/>
        <w:spacing w:lineRule="auto" w:line="360" w:before="0" w:after="140"/>
        <w:ind w:hanging="360" w:left="720" w:right="0"/>
        <w:jc w:val="both"/>
        <w:rPr>
          <w:rFonts w:ascii="Liberation Serif" w:hAnsi="Liberation Serif" w:eastAsia="Liberation Serif" w:cs="Liberation Serif"/>
          <w:b w:val="false"/>
          <w:i w:val="false"/>
          <w:i w:val="false"/>
          <w:caps w:val="false"/>
          <w:smallCaps w:val="false"/>
          <w:strike w:val="false"/>
          <w:dstrike w:val="false"/>
          <w:color w:val="00000A"/>
          <w:position w:val="0"/>
          <w:sz w:val="24"/>
          <w:sz w:val="24"/>
          <w:szCs w:val="24"/>
          <w:u w:val="none"/>
          <w:shd w:fill="auto" w:val="clear"/>
          <w:vertAlign w:val="baseline"/>
        </w:rPr>
      </w:pPr>
      <w:r>
        <w:rPr>
          <w:rFonts w:eastAsia="Arial" w:cs="Arial" w:ascii="Arial" w:hAnsi="Arial"/>
        </w:rPr>
        <w:t>apresentarem a Lei Municipal que instituiu a política remuneratória sobre a prestação dos serviços de manejo de resíduos sólidos;</w:t>
      </w:r>
    </w:p>
    <w:p>
      <w:pPr>
        <w:pStyle w:val="Normal1"/>
        <w:keepNext w:val="false"/>
        <w:keepLines w:val="false"/>
        <w:pageBreakBefore w:val="false"/>
        <w:widowControl/>
        <w:numPr>
          <w:ilvl w:val="0"/>
          <w:numId w:val="2"/>
        </w:numPr>
        <w:pBdr/>
        <w:shd w:val="clear" w:fill="auto"/>
        <w:spacing w:lineRule="auto" w:line="360" w:before="0" w:after="140"/>
        <w:ind w:hanging="360" w:left="720" w:right="0"/>
        <w:jc w:val="both"/>
        <w:rPr>
          <w:rFonts w:ascii="Liberation Serif" w:hAnsi="Liberation Serif" w:eastAsia="Liberation Serif" w:cs="Liberation Serif"/>
          <w:b w:val="false"/>
          <w:i w:val="false"/>
          <w:i w:val="false"/>
          <w:caps w:val="false"/>
          <w:smallCaps w:val="false"/>
          <w:strike w:val="false"/>
          <w:dstrike w:val="false"/>
          <w:color w:val="00000A"/>
          <w:position w:val="0"/>
          <w:sz w:val="24"/>
          <w:sz w:val="24"/>
          <w:szCs w:val="24"/>
          <w:u w:val="none"/>
          <w:shd w:fill="auto" w:val="clear"/>
          <w:vertAlign w:val="baseline"/>
        </w:rPr>
      </w:pPr>
      <w:r>
        <w:rPr>
          <w:rFonts w:eastAsia="Arial" w:cs="Arial" w:ascii="Arial" w:hAnsi="Arial"/>
        </w:rPr>
        <w:t xml:space="preserve">ou apresentarem, se for o caso, alternativa que comprove a referida sustentabilidade econômico-financeira; </w:t>
      </w:r>
    </w:p>
    <w:p>
      <w:pPr>
        <w:pStyle w:val="Normal1"/>
        <w:keepNext w:val="false"/>
        <w:keepLines w:val="false"/>
        <w:pageBreakBefore w:val="false"/>
        <w:widowControl/>
        <w:numPr>
          <w:ilvl w:val="0"/>
          <w:numId w:val="2"/>
        </w:numPr>
        <w:pBdr/>
        <w:shd w:val="clear" w:fill="auto"/>
        <w:spacing w:lineRule="auto" w:line="360" w:before="0" w:after="140"/>
        <w:ind w:hanging="360" w:left="720" w:right="0"/>
        <w:jc w:val="both"/>
        <w:rPr>
          <w:rFonts w:ascii="Liberation Serif" w:hAnsi="Liberation Serif" w:eastAsia="Liberation Serif" w:cs="Liberation Serif"/>
          <w:b w:val="false"/>
          <w:i w:val="false"/>
          <w:i w:val="false"/>
          <w:caps w:val="false"/>
          <w:smallCaps w:val="false"/>
          <w:strike w:val="false"/>
          <w:dstrike w:val="false"/>
          <w:color w:val="00000A"/>
          <w:position w:val="0"/>
          <w:sz w:val="24"/>
          <w:sz w:val="24"/>
          <w:szCs w:val="24"/>
          <w:u w:val="none"/>
          <w:shd w:fill="auto" w:val="clear"/>
          <w:vertAlign w:val="baseline"/>
        </w:rPr>
      </w:pPr>
      <w:r>
        <w:rPr>
          <w:rFonts w:eastAsia="Arial" w:cs="Arial" w:ascii="Arial" w:hAnsi="Arial"/>
        </w:rPr>
        <w:t>apresentarem a forma de cobrança utilizada pelo Município, indicando o prazo de início da cobrança.</w:t>
      </w:r>
    </w:p>
    <w:p>
      <w:pPr>
        <w:pStyle w:val="Normal1"/>
        <w:keepNext w:val="true"/>
        <w:keepLines w:val="false"/>
        <w:pageBreakBefore w:val="false"/>
        <w:widowControl/>
        <w:pBdr/>
        <w:shd w:val="clear" w:fill="FFFFFF"/>
        <w:spacing w:lineRule="auto" w:line="240" w:before="0" w:after="0"/>
        <w:ind w:hanging="0" w:left="720" w:right="0"/>
        <w:jc w:val="both"/>
        <w:rPr>
          <w:rFonts w:ascii="Arial" w:hAnsi="Arial" w:eastAsia="Arial" w:cs="Arial"/>
          <w:b w:val="false"/>
          <w:i w:val="false"/>
          <w:i w:val="false"/>
          <w:caps w:val="false"/>
          <w:smallCaps w:val="false"/>
          <w:strike w:val="false"/>
          <w:dstrike w:val="false"/>
          <w:color w:val="000000"/>
          <w:position w:val="0"/>
          <w:sz w:val="24"/>
          <w:sz w:val="24"/>
          <w:szCs w:val="24"/>
          <w:highlight w:val="white"/>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highlight w:val="white"/>
          <w:u w:val="none"/>
          <w:vertAlign w:val="baseline"/>
        </w:rPr>
      </w:r>
    </w:p>
    <w:p>
      <w:pPr>
        <w:pStyle w:val="Normal1"/>
        <w:keepNext w:val="true"/>
        <w:keepLines w:val="false"/>
        <w:pageBreakBefore w:val="false"/>
        <w:widowControl/>
        <w:pBdr/>
        <w:shd w:val="clear" w:fill="FFFFFF"/>
        <w:spacing w:lineRule="auto" w:line="240" w:before="0" w:after="0"/>
        <w:ind w:hanging="0" w:left="0" w:right="0"/>
        <w:jc w:val="both"/>
        <w:rPr>
          <w:rFonts w:ascii="Arial" w:hAnsi="Arial" w:eastAsia="Arial" w:cs="Arial"/>
          <w:b w:val="false"/>
          <w:i w:val="false"/>
          <w:i w:val="false"/>
          <w:caps w:val="false"/>
          <w:smallCaps w:val="false"/>
          <w:strike w:val="false"/>
          <w:dstrike w:val="false"/>
          <w:color w:val="000000"/>
          <w:position w:val="0"/>
          <w:sz w:val="24"/>
          <w:sz w:val="24"/>
          <w:szCs w:val="24"/>
          <w:highlight w:val="white"/>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highlight w:val="white"/>
          <w:u w:val="none"/>
          <w:vertAlign w:val="baseline"/>
        </w:rPr>
      </w:r>
    </w:p>
    <w:p>
      <w:pPr>
        <w:pStyle w:val="Normal1"/>
        <w:keepNext w:val="true"/>
        <w:keepLines w:val="false"/>
        <w:pageBreakBefore w:val="false"/>
        <w:widowControl/>
        <w:pBdr/>
        <w:shd w:val="clear" w:fill="FFFFFF"/>
        <w:spacing w:lineRule="auto" w:line="240" w:before="0" w:after="0"/>
        <w:ind w:hanging="0" w:left="0" w:right="0"/>
        <w:jc w:val="both"/>
        <w:rPr>
          <w:rFonts w:ascii="Liberation Serif" w:hAnsi="Liberation Serif" w:eastAsia="Liberation Serif" w:cs="Liberation Serif"/>
          <w:b w:val="false"/>
          <w:i w:val="false"/>
          <w:i w:val="false"/>
          <w:caps w:val="false"/>
          <w:smallCaps w:val="false"/>
          <w:strike w:val="false"/>
          <w:dstrike w:val="false"/>
          <w:color w:val="00000A"/>
          <w:position w:val="0"/>
          <w:sz w:val="24"/>
          <w:sz w:val="24"/>
          <w:szCs w:val="24"/>
          <w:u w:val="none"/>
          <w:shd w:fill="auto" w:val="clear"/>
          <w:vertAlign w:val="baseline"/>
        </w:rPr>
      </w:pPr>
      <w:r>
        <w:rPr>
          <w:rFonts w:eastAsia="Arial" w:cs="Arial" w:ascii="Arial" w:hAnsi="Arial"/>
          <w:b/>
          <w:i w:val="false"/>
          <w:caps w:val="false"/>
          <w:smallCaps w:val="false"/>
          <w:strike w:val="false"/>
          <w:dstrike w:val="false"/>
          <w:color w:val="000000"/>
          <w:position w:val="0"/>
          <w:sz w:val="24"/>
          <w:sz w:val="24"/>
          <w:szCs w:val="24"/>
          <w:highlight w:val="white"/>
          <w:u w:val="none"/>
          <w:vertAlign w:val="baseline"/>
        </w:rPr>
        <w:tab/>
        <w:t>Registre-se. Publique-se. Cumpra-se.</w:t>
      </w:r>
    </w:p>
    <w:p>
      <w:pPr>
        <w:pStyle w:val="Normal1"/>
        <w:keepNext w:val="true"/>
        <w:keepLines w:val="false"/>
        <w:pageBreakBefore w:val="false"/>
        <w:widowControl/>
        <w:pBdr/>
        <w:shd w:val="clear" w:fill="FFFFFF"/>
        <w:spacing w:lineRule="auto" w:line="240" w:before="0" w:after="0"/>
        <w:ind w:hanging="0" w:left="0" w:right="0"/>
        <w:jc w:val="both"/>
        <w:rPr>
          <w:rFonts w:ascii="Arial" w:hAnsi="Arial" w:eastAsia="Arial" w:cs="Arial"/>
          <w:b/>
          <w:i w:val="false"/>
          <w:i w:val="false"/>
          <w:caps w:val="false"/>
          <w:smallCaps w:val="false"/>
          <w:strike w:val="false"/>
          <w:dstrike w:val="false"/>
          <w:color w:val="000000"/>
          <w:position w:val="0"/>
          <w:sz w:val="24"/>
          <w:sz w:val="24"/>
          <w:szCs w:val="24"/>
          <w:highlight w:val="white"/>
          <w:u w:val="none"/>
          <w:vertAlign w:val="baseline"/>
        </w:rPr>
      </w:pPr>
      <w:r>
        <w:rPr>
          <w:rFonts w:eastAsia="Arial" w:cs="Arial" w:ascii="Arial" w:hAnsi="Arial"/>
          <w:b/>
          <w:i w:val="false"/>
          <w:caps w:val="false"/>
          <w:smallCaps w:val="false"/>
          <w:strike w:val="false"/>
          <w:dstrike w:val="false"/>
          <w:color w:val="000000"/>
          <w:position w:val="0"/>
          <w:sz w:val="24"/>
          <w:sz w:val="24"/>
          <w:szCs w:val="24"/>
          <w:highlight w:val="white"/>
          <w:u w:val="none"/>
          <w:vertAlign w:val="baseline"/>
        </w:rPr>
      </w:r>
    </w:p>
    <w:p>
      <w:pPr>
        <w:pStyle w:val="Normal1"/>
        <w:keepNext w:val="true"/>
        <w:keepLines w:val="false"/>
        <w:pageBreakBefore w:val="false"/>
        <w:widowControl/>
        <w:pBdr/>
        <w:shd w:val="clear" w:fill="FFFFFF"/>
        <w:spacing w:lineRule="auto" w:line="240" w:before="0" w:after="0"/>
        <w:ind w:hanging="0" w:left="0" w:right="0"/>
        <w:jc w:val="both"/>
        <w:rPr>
          <w:rFonts w:ascii="Liberation Serif" w:hAnsi="Liberation Serif" w:eastAsia="Liberation Serif" w:cs="Liberation Serif"/>
          <w:b w:val="false"/>
          <w:i w:val="false"/>
          <w:i w:val="false"/>
          <w:caps w:val="false"/>
          <w:smallCaps w:val="false"/>
          <w:strike w:val="false"/>
          <w:dstrike w:val="false"/>
          <w:color w:val="00000A"/>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highlight w:val="white"/>
          <w:u w:val="none"/>
          <w:vertAlign w:val="baseline"/>
        </w:rPr>
        <w:tab/>
        <w:t xml:space="preserve">Recife, </w:t>
      </w:r>
      <w:r>
        <w:rPr>
          <w:rFonts w:eastAsia="Arial" w:cs="Arial" w:ascii="Arial" w:hAnsi="Arial"/>
          <w:color w:val="000000"/>
          <w:highlight w:val="white"/>
        </w:rPr>
        <w:t xml:space="preserve">07 de outubro </w:t>
      </w:r>
      <w:r>
        <w:rPr>
          <w:rFonts w:eastAsia="Arial" w:cs="Arial" w:ascii="Arial" w:hAnsi="Arial"/>
          <w:b w:val="false"/>
          <w:i w:val="false"/>
          <w:caps w:val="false"/>
          <w:smallCaps w:val="false"/>
          <w:strike w:val="false"/>
          <w:dstrike w:val="false"/>
          <w:color w:val="000000"/>
          <w:position w:val="0"/>
          <w:sz w:val="24"/>
          <w:sz w:val="24"/>
          <w:szCs w:val="24"/>
          <w:highlight w:val="white"/>
          <w:u w:val="none"/>
          <w:vertAlign w:val="baseline"/>
        </w:rPr>
        <w:t>de 2023.</w:t>
      </w:r>
    </w:p>
    <w:p>
      <w:pPr>
        <w:pStyle w:val="Normal1"/>
        <w:keepNext w:val="true"/>
        <w:keepLines w:val="false"/>
        <w:pageBreakBefore w:val="false"/>
        <w:widowControl/>
        <w:pBdr/>
        <w:shd w:val="clear" w:fill="FFFFFF"/>
        <w:spacing w:lineRule="auto" w:line="240" w:before="0" w:after="0"/>
        <w:ind w:hanging="0" w:left="0" w:right="0"/>
        <w:jc w:val="both"/>
        <w:rPr>
          <w:rFonts w:ascii="Arial" w:hAnsi="Arial" w:eastAsia="Arial" w:cs="Arial"/>
          <w:b w:val="false"/>
          <w:i w:val="false"/>
          <w:i w:val="false"/>
          <w:caps w:val="false"/>
          <w:smallCaps w:val="false"/>
          <w:strike w:val="false"/>
          <w:dstrike w:val="false"/>
          <w:color w:val="000000"/>
          <w:position w:val="0"/>
          <w:sz w:val="24"/>
          <w:sz w:val="24"/>
          <w:szCs w:val="24"/>
          <w:highlight w:val="white"/>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highlight w:val="white"/>
          <w:u w:val="none"/>
          <w:vertAlign w:val="baseline"/>
        </w:rPr>
      </w:r>
    </w:p>
    <w:p>
      <w:pPr>
        <w:pStyle w:val="Normal1"/>
        <w:keepNext w:val="true"/>
        <w:keepLines w:val="false"/>
        <w:pageBreakBefore w:val="false"/>
        <w:widowControl/>
        <w:pBdr/>
        <w:shd w:val="clear" w:fill="FFFFFF"/>
        <w:spacing w:lineRule="auto" w:line="240" w:before="0" w:after="0"/>
        <w:ind w:hanging="0" w:left="0" w:right="0"/>
        <w:jc w:val="both"/>
        <w:rPr>
          <w:rFonts w:ascii="Arial" w:hAnsi="Arial" w:eastAsia="Arial" w:cs="Arial"/>
          <w:b w:val="false"/>
          <w:i w:val="false"/>
          <w:i w:val="false"/>
          <w:caps w:val="false"/>
          <w:smallCaps w:val="false"/>
          <w:strike w:val="false"/>
          <w:dstrike w:val="false"/>
          <w:color w:val="000000"/>
          <w:position w:val="0"/>
          <w:sz w:val="24"/>
          <w:sz w:val="24"/>
          <w:szCs w:val="24"/>
          <w:highlight w:val="white"/>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highlight w:val="white"/>
          <w:u w:val="none"/>
          <w:vertAlign w:val="baseline"/>
        </w:rPr>
      </w:r>
    </w:p>
    <w:p>
      <w:pPr>
        <w:pStyle w:val="Normal1"/>
        <w:keepNext w:val="true"/>
        <w:keepLines w:val="false"/>
        <w:pageBreakBefore w:val="false"/>
        <w:widowControl/>
        <w:pBdr/>
        <w:shd w:val="clear" w:fill="FFFFFF"/>
        <w:spacing w:lineRule="auto" w:line="240" w:before="0" w:after="0"/>
        <w:ind w:hanging="0" w:left="0" w:right="0"/>
        <w:jc w:val="center"/>
        <w:rPr>
          <w:rFonts w:ascii="Liberation Serif" w:hAnsi="Liberation Serif" w:eastAsia="Liberation Serif" w:cs="Liberation Serif"/>
          <w:b w:val="false"/>
          <w:i w:val="false"/>
          <w:i w:val="false"/>
          <w:caps w:val="false"/>
          <w:smallCaps w:val="false"/>
          <w:strike w:val="false"/>
          <w:dstrike w:val="false"/>
          <w:color w:val="00000A"/>
          <w:position w:val="0"/>
          <w:sz w:val="24"/>
          <w:sz w:val="24"/>
          <w:szCs w:val="24"/>
          <w:u w:val="none"/>
          <w:shd w:fill="auto" w:val="clear"/>
          <w:vertAlign w:val="baseline"/>
        </w:rPr>
      </w:pPr>
      <w:r>
        <w:rPr>
          <w:rFonts w:eastAsia="Arial" w:cs="Arial" w:ascii="Arial" w:hAnsi="Arial"/>
          <w:b/>
          <w:i w:val="false"/>
          <w:caps w:val="false"/>
          <w:smallCaps w:val="false"/>
          <w:strike w:val="false"/>
          <w:dstrike w:val="false"/>
          <w:color w:val="000000"/>
          <w:position w:val="0"/>
          <w:sz w:val="24"/>
          <w:sz w:val="24"/>
          <w:szCs w:val="24"/>
          <w:highlight w:val="white"/>
          <w:u w:val="none"/>
          <w:vertAlign w:val="baseline"/>
        </w:rPr>
        <w:t>MARCOS ANTÔNIO MATOS DE CARVALHO</w:t>
      </w:r>
    </w:p>
    <w:p>
      <w:pPr>
        <w:pStyle w:val="Normal1"/>
        <w:keepNext w:val="true"/>
        <w:keepLines w:val="false"/>
        <w:pageBreakBefore w:val="false"/>
        <w:widowControl/>
        <w:pBdr/>
        <w:shd w:val="clear" w:fill="FFFFFF"/>
        <w:spacing w:lineRule="auto" w:line="240" w:before="0" w:after="0"/>
        <w:ind w:hanging="0" w:left="0" w:right="0"/>
        <w:jc w:val="center"/>
        <w:rPr>
          <w:rFonts w:ascii="Liberation Serif" w:hAnsi="Liberation Serif" w:eastAsia="Liberation Serif" w:cs="Liberation Serif"/>
          <w:b w:val="false"/>
          <w:i w:val="false"/>
          <w:i w:val="false"/>
          <w:caps w:val="false"/>
          <w:smallCaps w:val="false"/>
          <w:strike w:val="false"/>
          <w:dstrike w:val="false"/>
          <w:color w:val="00000A"/>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highlight w:val="white"/>
          <w:u w:val="none"/>
          <w:vertAlign w:val="baseline"/>
        </w:rPr>
        <w:t>Procur</w:t>
      </w:r>
      <w:r>
        <w:rPr>
          <w:rFonts w:eastAsia="Verdana" w:cs="Verdana" w:ascii="Verdana" w:hAnsi="Verdana"/>
          <w:b w:val="false"/>
          <w:i w:val="false"/>
          <w:caps w:val="false"/>
          <w:smallCaps w:val="false"/>
          <w:strike w:val="false"/>
          <w:dstrike w:val="false"/>
          <w:color w:val="000000"/>
          <w:position w:val="0"/>
          <w:sz w:val="22"/>
          <w:sz w:val="22"/>
          <w:szCs w:val="22"/>
          <w:highlight w:val="white"/>
          <w:u w:val="none"/>
          <w:vertAlign w:val="baseline"/>
        </w:rPr>
        <w:t>ador-Geral de Justiça</w:t>
      </w:r>
    </w:p>
    <w:p>
      <w:pPr>
        <w:pStyle w:val="Normal1"/>
        <w:keepNext w:val="true"/>
        <w:keepLines w:val="false"/>
        <w:pageBreakBefore w:val="false"/>
        <w:widowControl/>
        <w:pBdr/>
        <w:shd w:val="clear" w:fill="FFFFFF"/>
        <w:spacing w:lineRule="auto" w:line="240" w:before="0" w:after="0"/>
        <w:ind w:hanging="0" w:left="0" w:right="0"/>
        <w:jc w:val="center"/>
        <w:rPr>
          <w:rFonts w:ascii="Verdana" w:hAnsi="Verdana" w:eastAsia="Verdana" w:cs="Verdana"/>
          <w:b w:val="false"/>
          <w:i w:val="false"/>
          <w:i w:val="false"/>
          <w:caps w:val="false"/>
          <w:smallCaps w:val="false"/>
          <w:strike w:val="false"/>
          <w:dstrike w:val="false"/>
          <w:color w:val="000000"/>
          <w:position w:val="0"/>
          <w:sz w:val="22"/>
          <w:sz w:val="22"/>
          <w:szCs w:val="22"/>
          <w:highlight w:val="white"/>
          <w:u w:val="none"/>
          <w:vertAlign w:val="baseline"/>
        </w:rPr>
      </w:pPr>
      <w:r>
        <w:rPr>
          <w:rFonts w:eastAsia="Verdana" w:cs="Verdana" w:ascii="Verdana" w:hAnsi="Verdana"/>
          <w:b w:val="false"/>
          <w:i w:val="false"/>
          <w:caps w:val="false"/>
          <w:smallCaps w:val="false"/>
          <w:strike w:val="false"/>
          <w:dstrike w:val="false"/>
          <w:color w:val="000000"/>
          <w:position w:val="0"/>
          <w:sz w:val="22"/>
          <w:sz w:val="22"/>
          <w:szCs w:val="22"/>
          <w:highlight w:val="white"/>
          <w:u w:val="none"/>
          <w:vertAlign w:val="baseline"/>
        </w:rPr>
      </w:r>
    </w:p>
    <w:p>
      <w:pPr>
        <w:pStyle w:val="Normal1"/>
        <w:keepNext w:val="true"/>
        <w:keepLines w:val="false"/>
        <w:pageBreakBefore w:val="false"/>
        <w:widowControl/>
        <w:pBdr/>
        <w:shd w:val="clear" w:fill="FFFFFF"/>
        <w:spacing w:lineRule="auto" w:line="240" w:before="0" w:after="0"/>
        <w:ind w:hanging="0" w:left="0" w:right="0"/>
        <w:jc w:val="center"/>
        <w:rPr>
          <w:rFonts w:ascii="Verdana" w:hAnsi="Verdana" w:eastAsia="Verdana" w:cs="Verdana"/>
          <w:b w:val="false"/>
          <w:i w:val="false"/>
          <w:i w:val="false"/>
          <w:caps w:val="false"/>
          <w:smallCaps w:val="false"/>
          <w:strike w:val="false"/>
          <w:dstrike w:val="false"/>
          <w:color w:val="00000A"/>
          <w:position w:val="0"/>
          <w:sz w:val="22"/>
          <w:sz w:val="22"/>
          <w:szCs w:val="22"/>
          <w:highlight w:val="white"/>
          <w:u w:val="none"/>
          <w:vertAlign w:val="baseline"/>
        </w:rPr>
      </w:pPr>
      <w:r>
        <w:rPr>
          <w:rFonts w:eastAsia="Verdana" w:cs="Verdana" w:ascii="Verdana" w:hAnsi="Verdana"/>
          <w:b w:val="false"/>
          <w:i w:val="false"/>
          <w:caps w:val="false"/>
          <w:smallCaps w:val="false"/>
          <w:strike w:val="false"/>
          <w:dstrike w:val="false"/>
          <w:color w:val="00000A"/>
          <w:position w:val="0"/>
          <w:sz w:val="22"/>
          <w:sz w:val="22"/>
          <w:szCs w:val="22"/>
          <w:highlight w:val="white"/>
          <w:u w:val="none"/>
          <w:vertAlign w:val="baseline"/>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701" w:right="850" w:gutter="0" w:header="1134" w:top="1191" w:footer="1134" w:bottom="1631"/>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Liberation Sans">
    <w:altName w:val="Arial"/>
    <w:charset w:val="00"/>
    <w:family w:val="roman"/>
    <w:pitch w:val="variable"/>
  </w:font>
  <w:font w:name="Georgia">
    <w:charset w:val="00"/>
    <w:family w:val="roman"/>
    <w:pitch w:val="variable"/>
  </w:font>
  <w:font w:name="Arial MT">
    <w:charset w:val="00"/>
    <w:family w:val="roman"/>
    <w:pitch w:val="variable"/>
  </w:font>
  <w:font w:name="Arial">
    <w:charset w:val="00"/>
    <w:family w:val="roman"/>
    <w:pitch w:val="variable"/>
  </w:font>
  <w:font w:name="Verdana">
    <w:charset w:val="00"/>
    <w:family w:val="roman"/>
    <w:pitch w:val="variable"/>
  </w:font>
  <w:font w:name="Noto Sans Symbols">
    <w:charset w:val="01"/>
    <w:family w:val="swiss"/>
    <w:pitch w:val="default"/>
  </w:font>
  <w:font w:name="OpenSymbol">
    <w:altName w:val="Arial Unicode M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true"/>
      <w:keepLines w:val="false"/>
      <w:pageBreakBefore w:val="false"/>
      <w:widowControl/>
      <w:pBdr>
        <w:top w:val="single" w:sz="4" w:space="1" w:color="000001"/>
      </w:pBdr>
      <w:shd w:val="clear" w:fill="FFFFFF"/>
      <w:tabs>
        <w:tab w:val="clear" w:pos="720"/>
        <w:tab w:val="center" w:pos="4419" w:leader="none"/>
        <w:tab w:val="right" w:pos="8838" w:leader="none"/>
      </w:tabs>
      <w:spacing w:lineRule="auto" w:line="240" w:before="0" w:after="0"/>
      <w:ind w:hanging="0" w:left="0" w:right="0"/>
      <w:jc w:val="left"/>
      <w:rPr>
        <w:rFonts w:ascii="Arial" w:hAnsi="Arial" w:eastAsia="Arial" w:cs="Arial"/>
        <w:b w:val="false"/>
        <w:i w:val="false"/>
        <w:i w:val="false"/>
        <w:caps w:val="false"/>
        <w:smallCaps w:val="false"/>
        <w:strike w:val="false"/>
        <w:dstrike w:val="false"/>
        <w:color w:val="000000"/>
        <w:position w:val="0"/>
        <w:sz w:val="16"/>
        <w:sz w:val="16"/>
        <w:szCs w:val="16"/>
        <w:highlight w:val="white"/>
        <w:u w:val="none"/>
        <w:vertAlign w:val="baseline"/>
      </w:rPr>
    </w:pPr>
    <w:r>
      <w:rPr>
        <w:rFonts w:eastAsia="Arial" w:cs="Arial" w:ascii="Arial" w:hAnsi="Arial"/>
        <w:b w:val="false"/>
        <w:i w:val="false"/>
        <w:caps w:val="false"/>
        <w:smallCaps w:val="false"/>
        <w:strike w:val="false"/>
        <w:dstrike w:val="false"/>
        <w:color w:val="000000"/>
        <w:position w:val="0"/>
        <w:sz w:val="16"/>
        <w:sz w:val="16"/>
        <w:szCs w:val="16"/>
        <w:highlight w:val="white"/>
        <w:u w:val="none"/>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true"/>
      <w:keepLines w:val="false"/>
      <w:pageBreakBefore w:val="false"/>
      <w:widowControl/>
      <w:pBdr>
        <w:top w:val="single" w:sz="4" w:space="1" w:color="000001"/>
      </w:pBdr>
      <w:shd w:val="clear" w:fill="FFFFFF"/>
      <w:tabs>
        <w:tab w:val="clear" w:pos="720"/>
        <w:tab w:val="center" w:pos="4419" w:leader="none"/>
        <w:tab w:val="right" w:pos="8838" w:leader="none"/>
      </w:tabs>
      <w:spacing w:lineRule="auto" w:line="240" w:before="0" w:after="0"/>
      <w:ind w:hanging="0" w:left="0" w:right="0"/>
      <w:jc w:val="left"/>
      <w:rPr>
        <w:rFonts w:ascii="Arial" w:hAnsi="Arial" w:eastAsia="Arial" w:cs="Arial"/>
        <w:b w:val="false"/>
        <w:i w:val="false"/>
        <w:i w:val="false"/>
        <w:caps w:val="false"/>
        <w:smallCaps w:val="false"/>
        <w:strike w:val="false"/>
        <w:dstrike w:val="false"/>
        <w:color w:val="000000"/>
        <w:position w:val="0"/>
        <w:sz w:val="16"/>
        <w:sz w:val="16"/>
        <w:szCs w:val="16"/>
        <w:highlight w:val="white"/>
        <w:u w:val="none"/>
        <w:vertAlign w:val="baseline"/>
      </w:rPr>
    </w:pPr>
    <w:r>
      <w:rPr>
        <w:rFonts w:eastAsia="Arial" w:cs="Arial" w:ascii="Arial" w:hAnsi="Arial"/>
        <w:b w:val="false"/>
        <w:i w:val="false"/>
        <w:caps w:val="false"/>
        <w:smallCaps w:val="false"/>
        <w:strike w:val="false"/>
        <w:dstrike w:val="false"/>
        <w:color w:val="000000"/>
        <w:position w:val="0"/>
        <w:sz w:val="16"/>
        <w:sz w:val="16"/>
        <w:szCs w:val="16"/>
        <w:highlight w:val="white"/>
        <w:u w:val="none"/>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true"/>
      <w:keepLines w:val="false"/>
      <w:pageBreakBefore w:val="false"/>
      <w:widowControl/>
      <w:pBdr/>
      <w:shd w:val="clear" w:fill="FFFFFF"/>
      <w:tabs>
        <w:tab w:val="clear" w:pos="720"/>
        <w:tab w:val="left" w:pos="7460" w:leader="none"/>
      </w:tabs>
      <w:spacing w:lineRule="auto" w:line="240" w:before="0" w:after="0"/>
      <w:ind w:hanging="0" w:left="0" w:right="0"/>
      <w:jc w:val="right"/>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drawing>
        <wp:anchor behindDoc="1" distT="0" distB="0" distL="0" distR="0" simplePos="0" locked="0" layoutInCell="0" allowOverlap="1" relativeHeight="6">
          <wp:simplePos x="0" y="0"/>
          <wp:positionH relativeFrom="column">
            <wp:posOffset>1528445</wp:posOffset>
          </wp:positionH>
          <wp:positionV relativeFrom="paragraph">
            <wp:posOffset>-590550</wp:posOffset>
          </wp:positionV>
          <wp:extent cx="2724150" cy="833120"/>
          <wp:effectExtent l="0" t="0" r="0" b="0"/>
          <wp:wrapSquare wrapText="bothSides"/>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rcRect l="-4" t="-7" r="-4" b="-7"/>
                  <a:stretch>
                    <a:fillRect/>
                  </a:stretch>
                </pic:blipFill>
                <pic:spPr bwMode="auto">
                  <a:xfrm>
                    <a:off x="0" y="0"/>
                    <a:ext cx="2724150" cy="833120"/>
                  </a:xfrm>
                  <a:prstGeom prst="rect">
                    <a:avLst/>
                  </a:prstGeom>
                </pic:spPr>
              </pic:pic>
            </a:graphicData>
          </a:graphic>
        </wp:anchor>
      </w:drawing>
    </w:r>
  </w:p>
  <w:p>
    <w:pPr>
      <w:pStyle w:val="Normal1"/>
      <w:keepNext w:val="true"/>
      <w:keepLines w:val="false"/>
      <w:pageBreakBefore w:val="false"/>
      <w:widowControl/>
      <w:pBdr/>
      <w:shd w:val="clear" w:fill="FFFFFF"/>
      <w:tabs>
        <w:tab w:val="clear" w:pos="720"/>
        <w:tab w:val="left" w:pos="7460" w:leader="none"/>
      </w:tabs>
      <w:spacing w:lineRule="auto" w:line="240" w:before="0" w:after="0"/>
      <w:ind w:hanging="0" w:left="0" w:right="0"/>
      <w:jc w:val="center"/>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highlight w:val="white"/>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highlight w:val="white"/>
        <w:u w:val="none"/>
        <w:vertAlign w:val="baselin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true"/>
      <w:keepLines w:val="false"/>
      <w:pageBreakBefore w:val="false"/>
      <w:widowControl/>
      <w:pBdr/>
      <w:shd w:val="clear" w:fill="FFFFFF"/>
      <w:tabs>
        <w:tab w:val="clear" w:pos="720"/>
        <w:tab w:val="left" w:pos="7460" w:leader="none"/>
      </w:tabs>
      <w:spacing w:lineRule="auto" w:line="240" w:before="0" w:after="0"/>
      <w:ind w:hanging="0" w:left="0" w:right="0"/>
      <w:jc w:val="right"/>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drawing>
        <wp:anchor behindDoc="1" distT="0" distB="0" distL="0" distR="0" simplePos="0" locked="0" layoutInCell="0" allowOverlap="1" relativeHeight="6">
          <wp:simplePos x="0" y="0"/>
          <wp:positionH relativeFrom="column">
            <wp:posOffset>1528445</wp:posOffset>
          </wp:positionH>
          <wp:positionV relativeFrom="paragraph">
            <wp:posOffset>-590550</wp:posOffset>
          </wp:positionV>
          <wp:extent cx="2724150" cy="833120"/>
          <wp:effectExtent l="0" t="0" r="0" b="0"/>
          <wp:wrapSquare wrapText="bothSides"/>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1"/>
                  <a:srcRect l="-4" t="-7" r="-4" b="-7"/>
                  <a:stretch>
                    <a:fillRect/>
                  </a:stretch>
                </pic:blipFill>
                <pic:spPr bwMode="auto">
                  <a:xfrm>
                    <a:off x="0" y="0"/>
                    <a:ext cx="2724150" cy="833120"/>
                  </a:xfrm>
                  <a:prstGeom prst="rect">
                    <a:avLst/>
                  </a:prstGeom>
                </pic:spPr>
              </pic:pic>
            </a:graphicData>
          </a:graphic>
        </wp:anchor>
      </w:drawing>
    </w:r>
  </w:p>
  <w:p>
    <w:pPr>
      <w:pStyle w:val="Normal1"/>
      <w:keepNext w:val="true"/>
      <w:keepLines w:val="false"/>
      <w:pageBreakBefore w:val="false"/>
      <w:widowControl/>
      <w:pBdr/>
      <w:shd w:val="clear" w:fill="FFFFFF"/>
      <w:tabs>
        <w:tab w:val="clear" w:pos="720"/>
        <w:tab w:val="left" w:pos="7460" w:leader="none"/>
      </w:tabs>
      <w:spacing w:lineRule="auto" w:line="240" w:before="0" w:after="0"/>
      <w:ind w:hanging="0" w:left="0" w:right="0"/>
      <w:jc w:val="center"/>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highlight w:val="white"/>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highlight w:val="white"/>
        <w:u w:val="none"/>
        <w:vertAlign w:val="baselin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
      <w:lvlJc w:val="left"/>
      <w:pPr>
        <w:tabs>
          <w:tab w:val="num" w:pos="0"/>
        </w:tabs>
        <w:ind w:left="1152" w:hanging="432"/>
      </w:pPr>
      <w:rPr>
        <w:vertAlign w:val="baseline"/>
        <w:position w:val="0"/>
        <w:sz w:val="24"/>
      </w:rPr>
    </w:lvl>
    <w:lvl w:ilvl="1">
      <w:start w:val="1"/>
      <w:numFmt w:val="decimal"/>
      <w:lvlText w:val=""/>
      <w:lvlJc w:val="left"/>
      <w:pPr>
        <w:tabs>
          <w:tab w:val="num" w:pos="0"/>
        </w:tabs>
        <w:ind w:left="1296" w:hanging="576"/>
      </w:pPr>
      <w:rPr>
        <w:vertAlign w:val="baseline"/>
        <w:position w:val="0"/>
        <w:sz w:val="24"/>
      </w:rPr>
    </w:lvl>
    <w:lvl w:ilvl="2">
      <w:start w:val="1"/>
      <w:numFmt w:val="decimal"/>
      <w:lvlText w:val=""/>
      <w:lvlJc w:val="left"/>
      <w:pPr>
        <w:tabs>
          <w:tab w:val="num" w:pos="0"/>
        </w:tabs>
        <w:ind w:left="1440" w:hanging="720"/>
      </w:pPr>
      <w:rPr>
        <w:vertAlign w:val="baseline"/>
        <w:position w:val="0"/>
        <w:sz w:val="24"/>
      </w:rPr>
    </w:lvl>
    <w:lvl w:ilvl="3">
      <w:start w:val="1"/>
      <w:numFmt w:val="decimal"/>
      <w:lvlText w:val=""/>
      <w:lvlJc w:val="left"/>
      <w:pPr>
        <w:tabs>
          <w:tab w:val="num" w:pos="0"/>
        </w:tabs>
        <w:ind w:left="1584" w:hanging="864"/>
      </w:pPr>
      <w:rPr>
        <w:vertAlign w:val="baseline"/>
        <w:position w:val="0"/>
        <w:sz w:val="24"/>
      </w:rPr>
    </w:lvl>
    <w:lvl w:ilvl="4">
      <w:start w:val="1"/>
      <w:numFmt w:val="decimal"/>
      <w:lvlText w:val=""/>
      <w:lvlJc w:val="left"/>
      <w:pPr>
        <w:tabs>
          <w:tab w:val="num" w:pos="0"/>
        </w:tabs>
        <w:ind w:left="1728" w:hanging="1007"/>
      </w:pPr>
      <w:rPr>
        <w:vertAlign w:val="baseline"/>
        <w:position w:val="0"/>
        <w:sz w:val="24"/>
      </w:rPr>
    </w:lvl>
    <w:lvl w:ilvl="5">
      <w:start w:val="1"/>
      <w:numFmt w:val="decimal"/>
      <w:lvlText w:val=""/>
      <w:lvlJc w:val="left"/>
      <w:pPr>
        <w:tabs>
          <w:tab w:val="num" w:pos="0"/>
        </w:tabs>
        <w:ind w:left="1872" w:hanging="1152"/>
      </w:pPr>
      <w:rPr>
        <w:vertAlign w:val="baseline"/>
        <w:position w:val="0"/>
        <w:sz w:val="24"/>
      </w:rPr>
    </w:lvl>
    <w:lvl w:ilvl="6">
      <w:start w:val="1"/>
      <w:numFmt w:val="decimal"/>
      <w:lvlText w:val=""/>
      <w:lvlJc w:val="left"/>
      <w:pPr>
        <w:tabs>
          <w:tab w:val="num" w:pos="0"/>
        </w:tabs>
        <w:ind w:left="2016" w:hanging="1296"/>
      </w:pPr>
      <w:rPr>
        <w:vertAlign w:val="baseline"/>
        <w:position w:val="0"/>
        <w:sz w:val="24"/>
      </w:rPr>
    </w:lvl>
    <w:lvl w:ilvl="7">
      <w:start w:val="1"/>
      <w:numFmt w:val="decimal"/>
      <w:lvlText w:val=""/>
      <w:lvlJc w:val="left"/>
      <w:pPr>
        <w:tabs>
          <w:tab w:val="num" w:pos="0"/>
        </w:tabs>
        <w:ind w:left="2160" w:hanging="1440"/>
      </w:pPr>
      <w:rPr>
        <w:vertAlign w:val="baseline"/>
        <w:position w:val="0"/>
        <w:sz w:val="24"/>
      </w:rPr>
    </w:lvl>
    <w:lvl w:ilvl="8">
      <w:start w:val="1"/>
      <w:numFmt w:val="decimal"/>
      <w:lvlText w:val=""/>
      <w:lvlJc w:val="left"/>
      <w:pPr>
        <w:tabs>
          <w:tab w:val="num" w:pos="0"/>
        </w:tabs>
        <w:ind w:left="2304" w:hanging="1584"/>
      </w:pPr>
      <w:rPr>
        <w:vertAlign w:val="baseline"/>
        <w:position w:val="0"/>
        <w:sz w:val="24"/>
      </w:rPr>
    </w:lvl>
  </w:abstractNum>
  <w:abstractNum w:abstractNumId="2">
    <w:lvl w:ilvl="0">
      <w:start w:val="1"/>
      <w:numFmt w:val="bullet"/>
      <w:lvlText w:val="●"/>
      <w:lvlJc w:val="left"/>
      <w:pPr>
        <w:tabs>
          <w:tab w:val="num" w:pos="0"/>
        </w:tabs>
        <w:ind w:left="720" w:hanging="360"/>
      </w:pPr>
      <w:rPr>
        <w:rFonts w:ascii="Noto Sans Symbols" w:hAnsi="Noto Sans Symbols" w:cs="Noto Sans Symbols" w:hint="default"/>
        <w:vertAlign w:val="baseline"/>
        <w:position w:val="0"/>
        <w:sz w:val="24"/>
      </w:rPr>
    </w:lvl>
    <w:lvl w:ilvl="1">
      <w:start w:val="1"/>
      <w:numFmt w:val="bullet"/>
      <w:lvlText w:val=""/>
      <w:lvlJc w:val="left"/>
      <w:pPr>
        <w:tabs>
          <w:tab w:val="num" w:pos="0"/>
        </w:tabs>
        <w:ind w:left="0" w:hanging="0"/>
      </w:pPr>
      <w:rPr>
        <w:rFonts w:ascii="OpenSymbol" w:hAnsi="OpenSymbol" w:cs="OpenSymbol" w:hint="default"/>
      </w:r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color w:val="00000A"/>
        <w:sz w:val="24"/>
        <w:szCs w:val="24"/>
        <w:lang w:val="pt-BR" w:eastAsia="zh-CN" w:bidi="hi-IN"/>
      </w:rPr>
    </w:rPrDefault>
    <w:pPrDefault>
      <w:pPr>
        <w:suppressAutoHyphens w:val="true"/>
      </w:pPr>
    </w:pPrDefault>
  </w:docDefaults>
  <w:style w:type="paragraph" w:styleId="Normal">
    <w:name w:val="Normal"/>
    <w:next w:val="Normal1"/>
    <w:qFormat/>
    <w:pPr>
      <w:widowControl/>
      <w:suppressAutoHyphens w:val="false"/>
      <w:bidi w:val="0"/>
      <w:spacing w:lineRule="atLeast" w:line="1" w:before="0" w:after="0"/>
      <w:jc w:val="left"/>
      <w:textAlignment w:val="top"/>
      <w:outlineLvl w:val="0"/>
    </w:pPr>
    <w:rPr>
      <w:rFonts w:ascii="Liberation Serif" w:hAnsi="Liberation Serif" w:eastAsia="Liberation Serif" w:cs="Liberation Serif"/>
      <w:color w:val="00000A"/>
      <w:w w:val="100"/>
      <w:kern w:val="0"/>
      <w:position w:val="-1"/>
      <w:sz w:val="24"/>
      <w:szCs w:val="24"/>
      <w:effect w:val="none"/>
      <w:em w:val="none"/>
      <w:lang w:val="pt-BR" w:eastAsia="zh-CN" w:bidi="ar-SA"/>
    </w:rPr>
  </w:style>
  <w:style w:type="paragraph" w:styleId="Heading1">
    <w:name w:val="Heading 1"/>
    <w:basedOn w:val="Ttulo1"/>
    <w:qFormat/>
    <w:pPr>
      <w:widowControl w:val="false"/>
      <w:suppressAutoHyphens w:val="false"/>
      <w:bidi w:val="0"/>
      <w:spacing w:lineRule="atLeast" w:line="1"/>
      <w:jc w:val="left"/>
      <w:textAlignment w:val="top"/>
    </w:pPr>
    <w:rPr>
      <w:rFonts w:ascii="Liberation Serif" w:hAnsi="Liberation Serif" w:eastAsia="Liberation Serif" w:cs="Liberation Serif"/>
      <w:color w:val="00000A"/>
      <w:w w:val="100"/>
      <w:position w:val="-1"/>
      <w:sz w:val="24"/>
      <w:szCs w:val="24"/>
      <w:effect w:val="none"/>
      <w:em w:val="none"/>
      <w:lang w:val="pt-BR" w:eastAsia="zh-CN" w:bidi="ar-SA"/>
    </w:rPr>
  </w:style>
  <w:style w:type="paragraph" w:styleId="Heading2">
    <w:name w:val="Heading 2"/>
    <w:basedOn w:val="Ttulo1"/>
    <w:qFormat/>
    <w:pPr>
      <w:widowControl w:val="false"/>
      <w:suppressAutoHyphens w:val="false"/>
      <w:bidi w:val="0"/>
      <w:spacing w:lineRule="atLeast" w:line="1"/>
      <w:jc w:val="left"/>
      <w:textAlignment w:val="top"/>
      <w:outlineLvl w:val="1"/>
    </w:pPr>
    <w:rPr>
      <w:rFonts w:ascii="Liberation Serif" w:hAnsi="Liberation Serif" w:eastAsia="Liberation Serif" w:cs="Liberation Serif"/>
      <w:color w:val="00000A"/>
      <w:w w:val="100"/>
      <w:position w:val="-1"/>
      <w:sz w:val="24"/>
      <w:szCs w:val="24"/>
      <w:effect w:val="none"/>
      <w:em w:val="none"/>
      <w:lang w:val="pt-BR" w:eastAsia="zh-CN" w:bidi="ar-SA"/>
    </w:rPr>
  </w:style>
  <w:style w:type="paragraph" w:styleId="Heading3">
    <w:name w:val="Heading 3"/>
    <w:basedOn w:val="Ttulo1"/>
    <w:qFormat/>
    <w:pPr>
      <w:widowControl w:val="false"/>
      <w:suppressAutoHyphens w:val="false"/>
      <w:bidi w:val="0"/>
      <w:spacing w:lineRule="atLeast" w:line="1"/>
      <w:jc w:val="left"/>
      <w:textAlignment w:val="top"/>
      <w:outlineLvl w:val="2"/>
    </w:pPr>
    <w:rPr>
      <w:rFonts w:ascii="Liberation Serif" w:hAnsi="Liberation Serif" w:eastAsia="Liberation Serif" w:cs="Liberation Serif"/>
      <w:color w:val="00000A"/>
      <w:w w:val="100"/>
      <w:position w:val="-1"/>
      <w:sz w:val="24"/>
      <w:szCs w:val="24"/>
      <w:effect w:val="none"/>
      <w:em w:val="none"/>
      <w:lang w:val="pt-BR" w:eastAsia="zh-CN" w:bidi="ar-SA"/>
    </w:rPr>
  </w:style>
  <w:style w:type="paragraph" w:styleId="Heading4">
    <w:name w:val="Heading 4"/>
    <w:basedOn w:val="Ttulo1"/>
    <w:qFormat/>
    <w:pPr>
      <w:widowControl w:val="false"/>
      <w:suppressAutoHyphens w:val="false"/>
      <w:bidi w:val="0"/>
      <w:spacing w:lineRule="atLeast" w:line="1"/>
      <w:jc w:val="left"/>
      <w:textAlignment w:val="top"/>
      <w:outlineLvl w:val="3"/>
    </w:pPr>
    <w:rPr>
      <w:rFonts w:ascii="Liberation Serif" w:hAnsi="Liberation Serif" w:eastAsia="Liberation Serif" w:cs="Liberation Serif"/>
      <w:color w:val="00000A"/>
      <w:w w:val="100"/>
      <w:position w:val="-1"/>
      <w:sz w:val="24"/>
      <w:szCs w:val="24"/>
      <w:effect w:val="none"/>
      <w:em w:val="none"/>
      <w:lang w:val="pt-BR" w:eastAsia="zh-CN" w:bidi="ar-SA"/>
    </w:rPr>
  </w:style>
  <w:style w:type="paragraph" w:styleId="Heading5">
    <w:name w:val="Heading 5"/>
    <w:basedOn w:val="Ttulo1"/>
    <w:qFormat/>
    <w:pPr>
      <w:widowControl w:val="false"/>
      <w:suppressAutoHyphens w:val="false"/>
      <w:bidi w:val="0"/>
      <w:spacing w:lineRule="atLeast" w:line="1"/>
      <w:jc w:val="left"/>
      <w:textAlignment w:val="top"/>
      <w:outlineLvl w:val="4"/>
    </w:pPr>
    <w:rPr>
      <w:rFonts w:ascii="Liberation Serif" w:hAnsi="Liberation Serif" w:eastAsia="Liberation Serif" w:cs="Liberation Serif"/>
      <w:color w:val="00000A"/>
      <w:w w:val="100"/>
      <w:position w:val="-1"/>
      <w:sz w:val="24"/>
      <w:szCs w:val="24"/>
      <w:effect w:val="none"/>
      <w:em w:val="none"/>
      <w:lang w:val="pt-BR" w:eastAsia="zh-CN" w:bidi="ar-SA"/>
    </w:rPr>
  </w:style>
  <w:style w:type="paragraph" w:styleId="Heading6">
    <w:name w:val="Heading 6"/>
    <w:basedOn w:val="Ttulo1"/>
    <w:qFormat/>
    <w:pPr>
      <w:widowControl w:val="false"/>
      <w:suppressAutoHyphens w:val="false"/>
      <w:bidi w:val="0"/>
      <w:spacing w:lineRule="atLeast" w:line="1"/>
      <w:jc w:val="left"/>
      <w:textAlignment w:val="top"/>
      <w:outlineLvl w:val="5"/>
    </w:pPr>
    <w:rPr>
      <w:rFonts w:ascii="Liberation Serif" w:hAnsi="Liberation Serif" w:eastAsia="Liberation Serif" w:cs="Liberation Serif"/>
      <w:color w:val="00000A"/>
      <w:w w:val="100"/>
      <w:position w:val="-1"/>
      <w:sz w:val="24"/>
      <w:szCs w:val="24"/>
      <w:effect w:val="none"/>
      <w:em w:val="none"/>
      <w:lang w:val="pt-BR" w:eastAsia="zh-CN" w:bidi="ar-SA"/>
    </w:rPr>
  </w:style>
  <w:style w:type="character" w:styleId="WW8Num2z0">
    <w:name w:val="WW8Num2z0"/>
    <w:qFormat/>
    <w:rPr>
      <w:rFonts w:ascii="Symbol" w:hAnsi="Symbol" w:cs="Symbol"/>
      <w:w w:val="100"/>
      <w:position w:val="0"/>
      <w:sz w:val="24"/>
      <w:effect w:val="none"/>
      <w:vertAlign w:val="baseline"/>
      <w:em w:val="none"/>
    </w:rPr>
  </w:style>
  <w:style w:type="character" w:styleId="WW8Num2z1">
    <w:name w:val="WW8Num2z1"/>
    <w:qFormat/>
    <w:rPr>
      <w:rFonts w:ascii="Courier New" w:hAnsi="Courier New" w:cs="Courier New"/>
      <w:w w:val="100"/>
      <w:position w:val="0"/>
      <w:sz w:val="24"/>
      <w:effect w:val="none"/>
      <w:vertAlign w:val="baseline"/>
      <w:em w:val="none"/>
    </w:rPr>
  </w:style>
  <w:style w:type="character" w:styleId="WW8Num2z2">
    <w:name w:val="WW8Num2z2"/>
    <w:qFormat/>
    <w:rPr>
      <w:rFonts w:ascii="Wingdings" w:hAnsi="Wingdings" w:cs="Wingdings"/>
      <w:w w:val="100"/>
      <w:position w:val="0"/>
      <w:sz w:val="24"/>
      <w:effect w:val="none"/>
      <w:vertAlign w:val="baseline"/>
      <w:em w:val="none"/>
    </w:rPr>
  </w:style>
  <w:style w:type="character" w:styleId="Fontepargpadro">
    <w:name w:val="Fonte parág. padrão"/>
    <w:qFormat/>
    <w:rPr>
      <w:w w:val="100"/>
      <w:position w:val="0"/>
      <w:sz w:val="24"/>
      <w:effect w:val="none"/>
      <w:vertAlign w:val="baseline"/>
      <w:em w:val="none"/>
    </w:rPr>
  </w:style>
  <w:style w:type="character" w:styleId="Hyperlink">
    <w:name w:val="Hyperlink"/>
    <w:qFormat/>
    <w:rPr>
      <w:color w:val="000080"/>
      <w:w w:val="100"/>
      <w:position w:val="0"/>
      <w:sz w:val="24"/>
      <w:u w:val="single"/>
      <w:effect w:val="none"/>
      <w:vertAlign w:val="baseline"/>
      <w:em w:val="none"/>
    </w:rPr>
  </w:style>
  <w:style w:type="character" w:styleId="Caracteresdenotaderodap">
    <w:name w:val="Caracteres de nota de rodapé"/>
    <w:qFormat/>
    <w:rPr>
      <w:w w:val="100"/>
      <w:position w:val="0"/>
      <w:sz w:val="24"/>
      <w:effect w:val="none"/>
      <w:vertAlign w:val="baseline"/>
      <w:em w:val="none"/>
    </w:rPr>
  </w:style>
  <w:style w:type="character" w:styleId="FootnoteReference">
    <w:name w:val="Footnote Reference"/>
    <w:qFormat/>
    <w:rPr>
      <w:w w:val="100"/>
      <w:effect w:val="none"/>
      <w:vertAlign w:val="superscript"/>
      <w:em w:val="none"/>
    </w:rPr>
  </w:style>
  <w:style w:type="character" w:styleId="EndnoteReference">
    <w:name w:val="Endnote Reference"/>
    <w:qFormat/>
    <w:rPr>
      <w:w w:val="100"/>
      <w:effect w:val="none"/>
      <w:vertAlign w:val="superscript"/>
      <w:em w:val="none"/>
    </w:rPr>
  </w:style>
  <w:style w:type="character" w:styleId="Caracteresdenotadefim">
    <w:name w:val="Caracteres de nota de fim"/>
    <w:qFormat/>
    <w:rPr>
      <w:w w:val="100"/>
      <w:position w:val="0"/>
      <w:sz w:val="24"/>
      <w:effect w:val="none"/>
      <w:vertAlign w:val="baseline"/>
      <w:em w:val="none"/>
    </w:rPr>
  </w:style>
  <w:style w:type="character" w:styleId="WW8Num2z3">
    <w:name w:val="WW8Num2z3"/>
    <w:qFormat/>
    <w:rPr>
      <w:w w:val="100"/>
      <w:position w:val="0"/>
      <w:sz w:val="24"/>
      <w:effect w:val="none"/>
      <w:vertAlign w:val="baseline"/>
      <w:em w:val="none"/>
    </w:rPr>
  </w:style>
  <w:style w:type="character" w:styleId="WW8Num2z4">
    <w:name w:val="WW8Num2z4"/>
    <w:qFormat/>
    <w:rPr>
      <w:w w:val="100"/>
      <w:position w:val="0"/>
      <w:sz w:val="24"/>
      <w:effect w:val="none"/>
      <w:vertAlign w:val="baseline"/>
      <w:em w:val="none"/>
    </w:rPr>
  </w:style>
  <w:style w:type="character" w:styleId="WW8Num2z5">
    <w:name w:val="WW8Num2z5"/>
    <w:qFormat/>
    <w:rPr>
      <w:w w:val="100"/>
      <w:position w:val="0"/>
      <w:sz w:val="24"/>
      <w:effect w:val="none"/>
      <w:vertAlign w:val="baseline"/>
      <w:em w:val="none"/>
    </w:rPr>
  </w:style>
  <w:style w:type="character" w:styleId="WW8Num2z6">
    <w:name w:val="WW8Num2z6"/>
    <w:qFormat/>
    <w:rPr>
      <w:w w:val="100"/>
      <w:position w:val="0"/>
      <w:sz w:val="24"/>
      <w:effect w:val="none"/>
      <w:vertAlign w:val="baseline"/>
      <w:em w:val="none"/>
    </w:rPr>
  </w:style>
  <w:style w:type="character" w:styleId="WW8Num2z7">
    <w:name w:val="WW8Num2z7"/>
    <w:qFormat/>
    <w:rPr>
      <w:w w:val="100"/>
      <w:position w:val="0"/>
      <w:sz w:val="24"/>
      <w:effect w:val="none"/>
      <w:vertAlign w:val="baseline"/>
      <w:em w:val="none"/>
    </w:rPr>
  </w:style>
  <w:style w:type="character" w:styleId="WW8Num2z8">
    <w:name w:val="WW8Num2z8"/>
    <w:qFormat/>
    <w:rPr>
      <w:w w:val="100"/>
      <w:position w:val="0"/>
      <w:sz w:val="24"/>
      <w:effect w:val="none"/>
      <w:vertAlign w:val="baseline"/>
      <w:em w:val="none"/>
    </w:rPr>
  </w:style>
  <w:style w:type="character" w:styleId="TextodenotaderodapChar">
    <w:name w:val="Texto de nota de rodapé Char"/>
    <w:qFormat/>
    <w:rPr>
      <w:color w:val="00000A"/>
      <w:w w:val="100"/>
      <w:position w:val="0"/>
      <w:sz w:val="24"/>
      <w:effect w:val="none"/>
      <w:vertAlign w:val="baseline"/>
      <w:em w:val="none"/>
    </w:rPr>
  </w:style>
  <w:style w:type="character" w:styleId="Refdenotaderodap">
    <w:name w:val="Ref. de nota de rodapé"/>
    <w:qFormat/>
    <w:rPr>
      <w:w w:val="100"/>
      <w:effect w:val="none"/>
      <w:vertAlign w:val="superscript"/>
      <w:em w:val="none"/>
    </w:rPr>
  </w:style>
  <w:style w:type="paragraph" w:styleId="Ttulo">
    <w:name w:val="Título"/>
    <w:basedOn w:val="Normal1"/>
    <w:next w:val="Corpodotexto"/>
    <w:qFormat/>
    <w:pPr>
      <w:keepNext w:val="true"/>
      <w:widowControl/>
      <w:suppressAutoHyphens w:val="false"/>
      <w:bidi w:val="0"/>
      <w:spacing w:lineRule="atLeast" w:line="1" w:before="240" w:after="120"/>
      <w:textAlignment w:val="top"/>
      <w:outlineLvl w:val="0"/>
    </w:pPr>
    <w:rPr>
      <w:rFonts w:ascii="Liberation Sans" w:hAnsi="Liberation Sans" w:eastAsia="Microsoft YaHei" w:cs="Arial"/>
      <w:color w:val="00000A"/>
      <w:w w:val="100"/>
      <w:position w:val="-1"/>
      <w:sz w:val="28"/>
      <w:szCs w:val="28"/>
      <w:effect w:val="none"/>
      <w:em w:val="none"/>
      <w:lang w:val="pt-BR" w:eastAsia="zh-CN" w:bidi="ar-SA"/>
    </w:rPr>
  </w:style>
  <w:style w:type="paragraph" w:styleId="BodyText">
    <w:name w:val="Body Text"/>
    <w:basedOn w:val="Normal"/>
    <w:pPr>
      <w:spacing w:lineRule="auto" w:line="276" w:before="0" w:after="140"/>
    </w:pPr>
    <w:rPr/>
  </w:style>
  <w:style w:type="paragraph" w:styleId="List">
    <w:name w:val="List"/>
    <w:qFormat/>
    <w:pPr>
      <w:widowControl w:val="false"/>
      <w:suppressAutoHyphens w:val="false"/>
      <w:bidi w:val="0"/>
      <w:spacing w:lineRule="atLeast" w:line="1" w:before="0" w:after="0"/>
      <w:jc w:val="left"/>
      <w:textAlignment w:val="top"/>
      <w:outlineLvl w:val="0"/>
    </w:pPr>
    <w:rPr>
      <w:rFonts w:ascii="Liberation Serif" w:hAnsi="Liberation Serif" w:eastAsia="Liberation Serif" w:cs="Mangal"/>
      <w:color w:val="00000A"/>
      <w:w w:val="100"/>
      <w:kern w:val="0"/>
      <w:position w:val="-1"/>
      <w:sz w:val="24"/>
      <w:szCs w:val="24"/>
      <w:effect w:val="none"/>
      <w:em w:val="none"/>
      <w:lang w:val="pt-BR" w:eastAsia="zh-CN" w:bidi="ar-SA"/>
    </w:rPr>
  </w:style>
  <w:style w:type="paragraph" w:styleId="Caption">
    <w:name w:val="Caption"/>
    <w:basedOn w:val="Normal11"/>
    <w:qFormat/>
    <w:pPr>
      <w:widowControl/>
      <w:suppressLineNumbers/>
      <w:suppressAutoHyphens w:val="false"/>
      <w:bidi w:val="0"/>
      <w:spacing w:lineRule="atLeast" w:line="1" w:before="120" w:after="120"/>
      <w:textAlignment w:val="top"/>
    </w:pPr>
    <w:rPr>
      <w:rFonts w:ascii="Liberation Serif" w:hAnsi="Liberation Serif" w:eastAsia="Liberation Serif" w:cs="Arial"/>
      <w:i/>
      <w:iCs/>
      <w:color w:val="00000A"/>
      <w:w w:val="100"/>
      <w:position w:val="-1"/>
      <w:sz w:val="24"/>
      <w:szCs w:val="24"/>
      <w:effect w:val="none"/>
      <w:em w:val="none"/>
      <w:lang w:val="pt-BR" w:eastAsia="zh-CN" w:bidi="ar-SA"/>
    </w:rPr>
  </w:style>
  <w:style w:type="paragraph" w:styleId="Ndice">
    <w:name w:val="Índice"/>
    <w:qFormat/>
    <w:pPr>
      <w:widowControl w:val="false"/>
      <w:suppressLineNumbers/>
      <w:suppressAutoHyphens w:val="false"/>
      <w:bidi w:val="0"/>
      <w:spacing w:lineRule="atLeast" w:line="1" w:before="0" w:after="0"/>
      <w:jc w:val="left"/>
      <w:textAlignment w:val="top"/>
      <w:outlineLvl w:val="0"/>
    </w:pPr>
    <w:rPr>
      <w:rFonts w:ascii="Liberation Serif" w:hAnsi="Liberation Serif" w:eastAsia="Liberation Serif" w:cs="Mangal"/>
      <w:color w:val="00000A"/>
      <w:w w:val="100"/>
      <w:kern w:val="0"/>
      <w:position w:val="-1"/>
      <w:sz w:val="24"/>
      <w:szCs w:val="24"/>
      <w:effect w:val="none"/>
      <w:em w:val="none"/>
      <w:lang w:val="pt-BR" w:eastAsia="zh-CN" w:bidi="ar-SA"/>
    </w:rPr>
  </w:style>
  <w:style w:type="paragraph" w:styleId="Normal1" w:default="1">
    <w:name w:val="normal1"/>
    <w:qFormat/>
    <w:pPr>
      <w:widowControl/>
      <w:bidi w:val="0"/>
      <w:spacing w:before="0" w:after="0"/>
      <w:jc w:val="left"/>
    </w:pPr>
    <w:rPr>
      <w:rFonts w:ascii="Liberation Serif" w:hAnsi="Liberation Serif" w:eastAsia="Liberation Serif" w:cs="Liberation Serif"/>
      <w:color w:val="00000A"/>
      <w:kern w:val="0"/>
      <w:sz w:val="24"/>
      <w:szCs w:val="24"/>
      <w:lang w:val="pt-BR"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Corpodotexto">
    <w:name w:val="Corpo do texto"/>
    <w:basedOn w:val="Normal1"/>
    <w:qFormat/>
    <w:pPr>
      <w:widowControl/>
      <w:suppressAutoHyphens w:val="false"/>
      <w:bidi w:val="0"/>
      <w:spacing w:lineRule="auto" w:line="276" w:before="0" w:after="140"/>
      <w:textAlignment w:val="top"/>
      <w:outlineLvl w:val="0"/>
    </w:pPr>
    <w:rPr>
      <w:rFonts w:ascii="Liberation Serif" w:hAnsi="Liberation Serif" w:eastAsia="Liberation Serif" w:cs="Liberation Serif"/>
      <w:color w:val="00000A"/>
      <w:w w:val="100"/>
      <w:position w:val="-1"/>
      <w:sz w:val="24"/>
      <w:szCs w:val="24"/>
      <w:effect w:val="none"/>
      <w:em w:val="none"/>
      <w:lang w:val="pt-BR" w:eastAsia="zh-CN" w:bidi="ar-SA"/>
    </w:rPr>
  </w:style>
  <w:style w:type="paragraph" w:styleId="Ttulo1">
    <w:name w:val="Título1"/>
    <w:basedOn w:val="Normal1"/>
    <w:qFormat/>
    <w:pPr>
      <w:widowControl w:val="false"/>
      <w:suppressAutoHyphens w:val="false"/>
      <w:bidi w:val="0"/>
      <w:spacing w:lineRule="atLeast" w:line="1"/>
      <w:jc w:val="left"/>
      <w:textAlignment w:val="top"/>
      <w:outlineLvl w:val="0"/>
    </w:pPr>
    <w:rPr>
      <w:rFonts w:ascii="Liberation Serif" w:hAnsi="Liberation Serif" w:eastAsia="Liberation Serif" w:cs="Liberation Serif"/>
      <w:color w:val="00000A"/>
      <w:w w:val="100"/>
      <w:position w:val="-1"/>
      <w:sz w:val="24"/>
      <w:szCs w:val="24"/>
      <w:effect w:val="none"/>
      <w:em w:val="none"/>
      <w:lang w:val="pt-BR" w:eastAsia="zh-CN" w:bidi="ar-SA"/>
    </w:rPr>
  </w:style>
  <w:style w:type="paragraph" w:styleId="Normal11">
    <w:name w:val="Normal11"/>
    <w:qFormat/>
    <w:pPr>
      <w:widowControl/>
      <w:suppressAutoHyphens w:val="false"/>
      <w:bidi w:val="0"/>
      <w:spacing w:lineRule="atLeast" w:line="1" w:before="0" w:after="0"/>
      <w:jc w:val="left"/>
      <w:textAlignment w:val="baseline"/>
      <w:outlineLvl w:val="0"/>
    </w:pPr>
    <w:rPr>
      <w:rFonts w:ascii="Liberation Serif" w:hAnsi="Liberation Serif" w:eastAsia="SimSun" w:cs="Arial"/>
      <w:color w:val="00000A"/>
      <w:w w:val="100"/>
      <w:kern w:val="0"/>
      <w:position w:val="-1"/>
      <w:sz w:val="24"/>
      <w:szCs w:val="24"/>
      <w:effect w:val="none"/>
      <w:em w:val="none"/>
      <w:lang w:val="pt-BR" w:eastAsia="zh-CN" w:bidi="hi-IN"/>
    </w:rPr>
  </w:style>
  <w:style w:type="paragraph" w:styleId="WW-Corpodotexto">
    <w:name w:val="WW-Corpo do texto"/>
    <w:basedOn w:val="Normal11"/>
    <w:qFormat/>
    <w:pPr>
      <w:widowControl/>
      <w:suppressAutoHyphens w:val="false"/>
      <w:bidi w:val="0"/>
      <w:spacing w:lineRule="auto" w:line="276" w:before="0" w:after="140"/>
      <w:textAlignment w:val="baseline"/>
    </w:pPr>
    <w:rPr>
      <w:rFonts w:ascii="Liberation Serif" w:hAnsi="Liberation Serif" w:eastAsia="SimSun" w:cs="Arial"/>
      <w:color w:val="00000A"/>
      <w:w w:val="100"/>
      <w:position w:val="-1"/>
      <w:sz w:val="24"/>
      <w:szCs w:val="24"/>
      <w:effect w:val="none"/>
      <w:em w:val="none"/>
      <w:lang w:val="pt-BR" w:eastAsia="zh-CN" w:bidi="hi-IN"/>
    </w:rPr>
  </w:style>
  <w:style w:type="paragraph" w:styleId="LO-normal">
    <w:name w:val="LO-normal"/>
    <w:qFormat/>
    <w:pPr>
      <w:widowControl/>
      <w:suppressAutoHyphens w:val="false"/>
      <w:bidi w:val="0"/>
      <w:spacing w:lineRule="atLeast" w:line="1" w:before="0" w:after="0"/>
      <w:jc w:val="left"/>
      <w:textAlignment w:val="top"/>
      <w:outlineLvl w:val="0"/>
    </w:pPr>
    <w:rPr>
      <w:rFonts w:ascii="Liberation Serif" w:hAnsi="Liberation Serif" w:eastAsia="SimSun" w:cs="Mangal"/>
      <w:color w:val="00000A"/>
      <w:w w:val="100"/>
      <w:kern w:val="0"/>
      <w:position w:val="-1"/>
      <w:sz w:val="24"/>
      <w:szCs w:val="24"/>
      <w:effect w:val="none"/>
      <w:em w:val="none"/>
      <w:lang w:val="pt-BR" w:eastAsia="zh-CN" w:bidi="hi-IN"/>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FootnoteText">
    <w:name w:val="Footnote Text"/>
    <w:basedOn w:val="Normal1"/>
    <w:qFormat/>
    <w:pPr>
      <w:widowControl/>
      <w:suppressAutoHyphens w:val="false"/>
      <w:bidi w:val="0"/>
      <w:spacing w:lineRule="atLeast" w:line="1"/>
      <w:textAlignment w:val="top"/>
      <w:outlineLvl w:val="0"/>
    </w:pPr>
    <w:rPr>
      <w:rFonts w:ascii="Liberation Serif" w:hAnsi="Liberation Serif" w:eastAsia="Liberation Serif" w:cs="Liberation Serif"/>
      <w:color w:val="00000A"/>
      <w:w w:val="100"/>
      <w:position w:val="-1"/>
      <w:sz w:val="20"/>
      <w:szCs w:val="20"/>
      <w:effect w:val="none"/>
      <w:em w:val="none"/>
      <w:lang w:val="pt-BR" w:eastAsia="zh-CN" w:bidi="ar-SA"/>
    </w:rPr>
  </w:style>
  <w:style w:type="paragraph" w:styleId="CabealhoeRodap">
    <w:name w:val="Cabeçalho e Rodapé"/>
    <w:basedOn w:val="Normal1"/>
    <w:qFormat/>
    <w:pPr>
      <w:widowControl/>
      <w:suppressLineNumbers/>
      <w:tabs>
        <w:tab w:val="clear" w:pos="720"/>
        <w:tab w:val="center" w:pos="4819" w:leader="none"/>
        <w:tab w:val="right" w:pos="9638" w:leader="none"/>
      </w:tabs>
      <w:suppressAutoHyphens w:val="false"/>
      <w:bidi w:val="0"/>
      <w:spacing w:lineRule="atLeast" w:line="1"/>
      <w:textAlignment w:val="top"/>
      <w:outlineLvl w:val="0"/>
    </w:pPr>
    <w:rPr>
      <w:rFonts w:ascii="Liberation Serif" w:hAnsi="Liberation Serif" w:eastAsia="Liberation Serif" w:cs="Liberation Serif"/>
      <w:color w:val="00000A"/>
      <w:w w:val="100"/>
      <w:position w:val="-1"/>
      <w:sz w:val="24"/>
      <w:szCs w:val="24"/>
      <w:effect w:val="none"/>
      <w:em w:val="none"/>
      <w:lang w:val="pt-BR" w:eastAsia="zh-CN" w:bidi="ar-SA"/>
    </w:rPr>
  </w:style>
  <w:style w:type="paragraph" w:styleId="Header">
    <w:name w:val="Header"/>
    <w:basedOn w:val="CabealhoeRodap"/>
    <w:qFormat/>
    <w:pPr>
      <w:widowControl/>
      <w:suppressLineNumbers/>
      <w:suppressAutoHyphens w:val="false"/>
      <w:bidi w:val="0"/>
      <w:spacing w:lineRule="atLeast" w:line="1"/>
      <w:textAlignment w:val="top"/>
    </w:pPr>
    <w:rPr>
      <w:rFonts w:ascii="Liberation Serif" w:hAnsi="Liberation Serif" w:eastAsia="Liberation Serif" w:cs="Liberation Serif"/>
      <w:color w:val="00000A"/>
      <w:w w:val="100"/>
      <w:position w:val="-1"/>
      <w:sz w:val="24"/>
      <w:szCs w:val="24"/>
      <w:effect w:val="none"/>
      <w:em w:val="none"/>
      <w:lang w:val="pt-BR" w:eastAsia="zh-CN" w:bidi="ar-SA"/>
    </w:rPr>
  </w:style>
  <w:style w:type="paragraph" w:styleId="Footer">
    <w:name w:val="Footer"/>
    <w:basedOn w:val="CabealhoeRodap"/>
    <w:qFormat/>
    <w:pPr>
      <w:widowControl/>
      <w:suppressLineNumbers/>
      <w:suppressAutoHyphens w:val="false"/>
      <w:bidi w:val="0"/>
      <w:spacing w:lineRule="atLeast" w:line="1"/>
      <w:textAlignment w:val="top"/>
    </w:pPr>
    <w:rPr>
      <w:rFonts w:ascii="Liberation Serif" w:hAnsi="Liberation Serif" w:eastAsia="Liberation Serif" w:cs="Liberation Serif"/>
      <w:color w:val="00000A"/>
      <w:w w:val="100"/>
      <w:position w:val="-1"/>
      <w:sz w:val="24"/>
      <w:szCs w:val="24"/>
      <w:effect w:val="none"/>
      <w:em w:val="none"/>
      <w:lang w:val="pt-BR" w:eastAsia="zh-CN" w:bidi="ar-SA"/>
    </w:rPr>
  </w:style>
  <w:style w:type="paragraph" w:styleId="Citaes">
    <w:name w:val="Citações"/>
    <w:basedOn w:val="Normal11"/>
    <w:qFormat/>
    <w:pPr>
      <w:widowControl/>
      <w:suppressAutoHyphens w:val="false"/>
      <w:bidi w:val="0"/>
      <w:spacing w:lineRule="atLeast" w:line="1"/>
      <w:textAlignment w:val="baseline"/>
    </w:pPr>
    <w:rPr>
      <w:rFonts w:ascii="Liberation Serif" w:hAnsi="Liberation Serif" w:eastAsia="SimSun" w:cs="Arial"/>
      <w:color w:val="00000A"/>
      <w:w w:val="100"/>
      <w:position w:val="-1"/>
      <w:sz w:val="24"/>
      <w:szCs w:val="24"/>
      <w:effect w:val="none"/>
      <w:em w:val="none"/>
      <w:lang w:val="pt-BR" w:eastAsia="zh-CN" w:bidi="hi-IN"/>
    </w:rPr>
  </w:style>
  <w:style w:type="paragraph" w:styleId="PargrafodaLista">
    <w:name w:val="Parágrafo da Lista"/>
    <w:basedOn w:val="Normal11"/>
    <w:qFormat/>
    <w:pPr>
      <w:widowControl/>
      <w:suppressAutoHyphens w:val="false"/>
      <w:bidi w:val="0"/>
      <w:spacing w:lineRule="atLeast" w:line="1"/>
      <w:ind w:firstLine="717" w:left="120" w:right="861"/>
      <w:jc w:val="both"/>
      <w:textAlignment w:val="baseline"/>
    </w:pPr>
    <w:rPr>
      <w:rFonts w:ascii="Arial MT" w:hAnsi="Arial MT" w:eastAsia="Arial MT" w:cs="Arial MT"/>
      <w:color w:val="00000A"/>
      <w:w w:val="100"/>
      <w:position w:val="-1"/>
      <w:sz w:val="24"/>
      <w:szCs w:val="24"/>
      <w:effect w:val="none"/>
      <w:em w:val="none"/>
      <w:lang w:val="pt-PT" w:eastAsia="zh-CN" w:bidi="ar-SA"/>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Qr0HMpeSyT03zUNG94Lss9o0zTA==">CgMxLjA4AHIhMUJUZG1BUkJXN1VOOC1aSmVWNDFoN3Z1aC0ybGRPcTFn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8</TotalTime>
  <Application>LibreOffice/24.2.1.2$Windows_X86_64 LibreOffice_project/db4def46b0453cc22e2d0305797cf981b68ef5ac</Application>
  <AppVersion>15.0000</AppVersion>
  <DocSecurity>0</DocSecurity>
  <Pages>5</Pages>
  <Words>1288</Words>
  <Characters>7373</Characters>
  <CharactersWithSpaces>8636</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2023-09-18T22:10:00Z</dcterms:created>
  <dc:creator>Juliana-Escritorio</dc:creator>
  <dc:description/>
  <dc:language>pt-BR</dc:language>
  <cp:lastModifiedBy/>
  <dcterms:modified xsi:type="dcterms:W3CDTF">2024-04-04T15:45:16Z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